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989D21" w14:textId="3BDEF036" w:rsidR="00FF15DA" w:rsidRPr="00AD739E" w:rsidRDefault="00FF15DA" w:rsidP="008562A8">
      <w:pPr>
        <w:spacing w:line="480" w:lineRule="auto"/>
        <w:jc w:val="center"/>
        <w:rPr>
          <w:rFonts w:ascii="Aptos Narrow" w:hAnsi="Aptos Narrow" w:cs="Times New Roman"/>
          <w:b/>
          <w:bCs/>
          <w:sz w:val="32"/>
          <w:szCs w:val="32"/>
          <w:u w:val="double"/>
          <w:shd w:val="clear" w:color="auto" w:fill="FFFFFF"/>
        </w:rPr>
      </w:pPr>
      <w:r w:rsidRPr="00AD739E">
        <w:rPr>
          <w:rFonts w:ascii="Aptos Narrow" w:hAnsi="Aptos Narrow" w:cs="Times New Roman"/>
          <w:b/>
          <w:bCs/>
          <w:sz w:val="32"/>
          <w:szCs w:val="32"/>
          <w:u w:val="double"/>
          <w:shd w:val="clear" w:color="auto" w:fill="FFFFFF"/>
        </w:rPr>
        <w:t xml:space="preserve">Janron Consult </w:t>
      </w:r>
      <w:r w:rsidR="0084430A" w:rsidRPr="00AD739E">
        <w:rPr>
          <w:rFonts w:ascii="Aptos Narrow" w:hAnsi="Aptos Narrow" w:cs="Times New Roman"/>
          <w:b/>
          <w:bCs/>
          <w:sz w:val="32"/>
          <w:szCs w:val="32"/>
          <w:u w:val="double"/>
          <w:shd w:val="clear" w:color="auto" w:fill="FFFFFF"/>
        </w:rPr>
        <w:t xml:space="preserve">Limited </w:t>
      </w:r>
      <w:r w:rsidRPr="00AD739E">
        <w:rPr>
          <w:rFonts w:ascii="Aptos Narrow" w:hAnsi="Aptos Narrow" w:cs="Times New Roman"/>
          <w:b/>
          <w:bCs/>
          <w:sz w:val="32"/>
          <w:szCs w:val="32"/>
          <w:u w:val="double"/>
          <w:shd w:val="clear" w:color="auto" w:fill="FFFFFF"/>
        </w:rPr>
        <w:t>Profile</w:t>
      </w:r>
    </w:p>
    <w:p w14:paraId="1D333A38" w14:textId="52F0C8EF" w:rsidR="00A93588" w:rsidRPr="00305511" w:rsidRDefault="00000000" w:rsidP="0080176A">
      <w:pPr>
        <w:spacing w:line="480" w:lineRule="auto"/>
        <w:jc w:val="both"/>
        <w:rPr>
          <w:rFonts w:ascii="Aptos Narrow" w:hAnsi="Aptos Narrow" w:cs="Times New Roman"/>
          <w:sz w:val="32"/>
          <w:szCs w:val="32"/>
          <w:shd w:val="clear" w:color="auto" w:fill="FFFFFF"/>
        </w:rPr>
      </w:pPr>
      <w:r w:rsidRPr="00305511">
        <w:rPr>
          <w:rFonts w:ascii="Aptos Narrow" w:hAnsi="Aptos Narrow" w:cs="Times New Roman"/>
          <w:sz w:val="32"/>
          <w:szCs w:val="32"/>
          <w:shd w:val="clear" w:color="auto" w:fill="FFFFFF"/>
        </w:rPr>
        <w:t xml:space="preserve">Since 2020, Janron </w:t>
      </w:r>
      <w:r w:rsidR="00461E3B" w:rsidRPr="00305511">
        <w:rPr>
          <w:rFonts w:ascii="Aptos Narrow" w:hAnsi="Aptos Narrow" w:cs="Times New Roman"/>
          <w:sz w:val="32"/>
          <w:szCs w:val="32"/>
          <w:shd w:val="clear" w:color="auto" w:fill="FFFFFF"/>
        </w:rPr>
        <w:t>Consult,</w:t>
      </w:r>
      <w:r w:rsidRPr="00305511">
        <w:rPr>
          <w:rFonts w:ascii="Aptos Narrow" w:hAnsi="Aptos Narrow" w:cs="Times New Roman"/>
          <w:sz w:val="32"/>
          <w:szCs w:val="32"/>
          <w:shd w:val="clear" w:color="auto" w:fill="FFFFFF"/>
        </w:rPr>
        <w:t xml:space="preserve"> has been providing clients with personalised Customs Tax Advisory and Consultancy services in Nairobi, Kenya</w:t>
      </w:r>
      <w:r w:rsidR="00655670" w:rsidRPr="00305511">
        <w:rPr>
          <w:rFonts w:ascii="Aptos Narrow" w:hAnsi="Aptos Narrow" w:cs="Times New Roman"/>
          <w:sz w:val="32"/>
          <w:szCs w:val="32"/>
          <w:shd w:val="clear" w:color="auto" w:fill="FFFFFF"/>
        </w:rPr>
        <w:t xml:space="preserve"> for the last 5 years</w:t>
      </w:r>
      <w:r w:rsidRPr="00305511">
        <w:rPr>
          <w:rFonts w:ascii="Aptos Narrow" w:hAnsi="Aptos Narrow" w:cs="Times New Roman"/>
          <w:sz w:val="32"/>
          <w:szCs w:val="32"/>
          <w:shd w:val="clear" w:color="auto" w:fill="FFFFFF"/>
        </w:rPr>
        <w:t>.</w:t>
      </w:r>
      <w:r w:rsidR="00655670" w:rsidRPr="00305511">
        <w:rPr>
          <w:rFonts w:ascii="Aptos Narrow" w:hAnsi="Aptos Narrow" w:cs="Times New Roman"/>
          <w:sz w:val="32"/>
          <w:szCs w:val="32"/>
          <w:shd w:val="clear" w:color="auto" w:fill="FFFFFF"/>
        </w:rPr>
        <w:t xml:space="preserve"> Janron Consult has developed into Janron Consult Limited as from May 2024.</w:t>
      </w:r>
      <w:r w:rsidRPr="00305511">
        <w:rPr>
          <w:rFonts w:ascii="Aptos Narrow" w:hAnsi="Aptos Narrow" w:cs="Times New Roman"/>
          <w:sz w:val="32"/>
          <w:szCs w:val="32"/>
          <w:shd w:val="clear" w:color="auto" w:fill="FFFFFF"/>
        </w:rPr>
        <w:t xml:space="preserve"> </w:t>
      </w:r>
      <w:r w:rsidR="00655670" w:rsidRPr="00305511">
        <w:rPr>
          <w:rFonts w:ascii="Aptos Narrow" w:hAnsi="Aptos Narrow" w:cs="Times New Roman"/>
          <w:sz w:val="32"/>
          <w:szCs w:val="32"/>
          <w:shd w:val="clear" w:color="auto" w:fill="FFFFFF"/>
        </w:rPr>
        <w:t>We advise</w:t>
      </w:r>
      <w:r w:rsidRPr="00305511">
        <w:rPr>
          <w:rFonts w:ascii="Aptos Narrow" w:hAnsi="Aptos Narrow" w:cs="Times New Roman"/>
          <w:sz w:val="32"/>
          <w:szCs w:val="32"/>
          <w:shd w:val="clear" w:color="auto" w:fill="FFFFFF"/>
        </w:rPr>
        <w:t xml:space="preserve"> </w:t>
      </w:r>
      <w:r w:rsidR="00655670" w:rsidRPr="00305511">
        <w:rPr>
          <w:rFonts w:ascii="Aptos Narrow" w:hAnsi="Aptos Narrow" w:cs="Times New Roman"/>
          <w:sz w:val="32"/>
          <w:szCs w:val="32"/>
          <w:shd w:val="clear" w:color="auto" w:fill="FFFFFF"/>
        </w:rPr>
        <w:t xml:space="preserve">clients </w:t>
      </w:r>
      <w:r w:rsidRPr="00305511">
        <w:rPr>
          <w:rFonts w:ascii="Aptos Narrow" w:hAnsi="Aptos Narrow" w:cs="Times New Roman"/>
          <w:sz w:val="32"/>
          <w:szCs w:val="32"/>
          <w:shd w:val="clear" w:color="auto" w:fill="FFFFFF"/>
        </w:rPr>
        <w:t xml:space="preserve">on General Customs Procedures, Application of </w:t>
      </w:r>
      <w:r w:rsidR="00655670" w:rsidRPr="00305511">
        <w:rPr>
          <w:rFonts w:ascii="Aptos Narrow" w:hAnsi="Aptos Narrow" w:cs="Times New Roman"/>
          <w:sz w:val="32"/>
          <w:szCs w:val="32"/>
          <w:shd w:val="clear" w:color="auto" w:fill="FFFFFF"/>
        </w:rPr>
        <w:t xml:space="preserve">Customs </w:t>
      </w:r>
      <w:r w:rsidRPr="00305511">
        <w:rPr>
          <w:rFonts w:ascii="Aptos Narrow" w:hAnsi="Aptos Narrow" w:cs="Times New Roman"/>
          <w:sz w:val="32"/>
          <w:szCs w:val="32"/>
          <w:shd w:val="clear" w:color="auto" w:fill="FFFFFF"/>
        </w:rPr>
        <w:t xml:space="preserve">Laws and Regulations, Valuation of Imported Goods, Import Goods Classification, Objections to Kenya Revenue Authority Opinions on Valuation and </w:t>
      </w:r>
      <w:r w:rsidR="00C467BA" w:rsidRPr="00305511">
        <w:rPr>
          <w:rFonts w:ascii="Aptos Narrow" w:hAnsi="Aptos Narrow" w:cs="Times New Roman"/>
          <w:sz w:val="32"/>
          <w:szCs w:val="32"/>
          <w:shd w:val="clear" w:color="auto" w:fill="FFFFFF"/>
        </w:rPr>
        <w:t xml:space="preserve">HS </w:t>
      </w:r>
      <w:r w:rsidRPr="00305511">
        <w:rPr>
          <w:rFonts w:ascii="Aptos Narrow" w:hAnsi="Aptos Narrow" w:cs="Times New Roman"/>
          <w:sz w:val="32"/>
          <w:szCs w:val="32"/>
          <w:shd w:val="clear" w:color="auto" w:fill="FFFFFF"/>
        </w:rPr>
        <w:t>Classification of goods, Import and Export Procedures, Kenya Revenue Authority Audits, Import Duty, VAT, Excise Duty, Teaching Sessions on Customs Topics of Interest, Tax Planning by advice on Least Cost Import Procedures</w:t>
      </w:r>
      <w:r w:rsidR="00F1003B" w:rsidRPr="00305511">
        <w:rPr>
          <w:rFonts w:ascii="Aptos Narrow" w:hAnsi="Aptos Narrow" w:cs="Times New Roman"/>
          <w:sz w:val="32"/>
          <w:szCs w:val="32"/>
          <w:shd w:val="clear" w:color="auto" w:fill="FFFFFF"/>
        </w:rPr>
        <w:t xml:space="preserve">, </w:t>
      </w:r>
      <w:r w:rsidR="0084430A" w:rsidRPr="00305511">
        <w:rPr>
          <w:rFonts w:ascii="Aptos Narrow" w:hAnsi="Aptos Narrow" w:cs="Times New Roman"/>
          <w:sz w:val="32"/>
          <w:szCs w:val="32"/>
          <w:shd w:val="clear" w:color="auto" w:fill="FFFFFF"/>
        </w:rPr>
        <w:t>Seek Exemptions</w:t>
      </w:r>
      <w:r w:rsidR="00F1003B" w:rsidRPr="00305511">
        <w:rPr>
          <w:rFonts w:ascii="Aptos Narrow" w:hAnsi="Aptos Narrow" w:cs="Times New Roman"/>
          <w:sz w:val="32"/>
          <w:szCs w:val="32"/>
          <w:shd w:val="clear" w:color="auto" w:fill="FFFFFF"/>
        </w:rPr>
        <w:t xml:space="preserve"> from the Government.</w:t>
      </w:r>
    </w:p>
    <w:p w14:paraId="7E3F1138" w14:textId="4A35DF7F" w:rsidR="00655670" w:rsidRPr="00305511" w:rsidRDefault="00C467BA" w:rsidP="00DC088D">
      <w:pPr>
        <w:spacing w:line="480" w:lineRule="auto"/>
        <w:jc w:val="both"/>
        <w:rPr>
          <w:rFonts w:ascii="Aptos Narrow" w:hAnsi="Aptos Narrow" w:cs="Times New Roman"/>
          <w:b/>
          <w:bCs/>
          <w:sz w:val="32"/>
          <w:szCs w:val="32"/>
          <w:u w:val="double"/>
          <w:shd w:val="clear" w:color="auto" w:fill="FFFFFF"/>
        </w:rPr>
      </w:pPr>
      <w:r w:rsidRPr="00305511">
        <w:rPr>
          <w:rFonts w:ascii="Aptos Narrow" w:hAnsi="Aptos Narrow" w:cs="Times New Roman"/>
          <w:sz w:val="32"/>
          <w:szCs w:val="32"/>
          <w:shd w:val="clear" w:color="auto" w:fill="FFFFFF"/>
        </w:rPr>
        <w:t>Janron Consult</w:t>
      </w:r>
      <w:r w:rsidR="00655670" w:rsidRPr="00305511">
        <w:rPr>
          <w:rFonts w:ascii="Aptos Narrow" w:hAnsi="Aptos Narrow" w:cs="Times New Roman"/>
          <w:sz w:val="32"/>
          <w:szCs w:val="32"/>
          <w:shd w:val="clear" w:color="auto" w:fill="FFFFFF"/>
        </w:rPr>
        <w:t xml:space="preserve"> Limited</w:t>
      </w:r>
      <w:r w:rsidRPr="00305511">
        <w:rPr>
          <w:rFonts w:ascii="Aptos Narrow" w:hAnsi="Aptos Narrow" w:cs="Times New Roman"/>
          <w:sz w:val="32"/>
          <w:szCs w:val="32"/>
          <w:shd w:val="clear" w:color="auto" w:fill="FFFFFF"/>
        </w:rPr>
        <w:t xml:space="preserve"> specialises in Customs Taxatio</w:t>
      </w:r>
      <w:r w:rsidR="000E5298" w:rsidRPr="00305511">
        <w:rPr>
          <w:rFonts w:ascii="Aptos Narrow" w:hAnsi="Aptos Narrow" w:cs="Times New Roman"/>
          <w:sz w:val="32"/>
          <w:szCs w:val="32"/>
          <w:shd w:val="clear" w:color="auto" w:fill="FFFFFF"/>
        </w:rPr>
        <w:t>n.</w:t>
      </w:r>
      <w:r w:rsidR="00F1003B" w:rsidRPr="00305511">
        <w:rPr>
          <w:rFonts w:ascii="Aptos Narrow" w:hAnsi="Aptos Narrow" w:cs="Times New Roman"/>
          <w:sz w:val="32"/>
          <w:szCs w:val="32"/>
          <w:shd w:val="clear" w:color="auto" w:fill="FFFFFF"/>
        </w:rPr>
        <w:t xml:space="preserve">  </w:t>
      </w:r>
      <w:r w:rsidR="00443929" w:rsidRPr="00305511">
        <w:rPr>
          <w:rFonts w:ascii="Aptos Narrow" w:hAnsi="Aptos Narrow" w:cs="Times New Roman"/>
          <w:sz w:val="32"/>
          <w:szCs w:val="32"/>
          <w:shd w:val="clear" w:color="auto" w:fill="FFFFFF"/>
        </w:rPr>
        <w:t>The lead consultant teaches HS Classification at KESRA.</w:t>
      </w:r>
      <w:r w:rsidR="000E5298" w:rsidRPr="00305511">
        <w:rPr>
          <w:rFonts w:ascii="Aptos Narrow" w:hAnsi="Aptos Narrow" w:cs="Times New Roman"/>
          <w:sz w:val="32"/>
          <w:szCs w:val="32"/>
          <w:shd w:val="clear" w:color="auto" w:fill="FFFFFF"/>
        </w:rPr>
        <w:t xml:space="preserve"> (KESRA) is the Kenya Revenue Authority’s premier training school specializing in Tax and Customs Administration, Fiscal </w:t>
      </w:r>
      <w:proofErr w:type="gramStart"/>
      <w:r w:rsidR="000E5298" w:rsidRPr="00305511">
        <w:rPr>
          <w:rFonts w:ascii="Aptos Narrow" w:hAnsi="Aptos Narrow" w:cs="Times New Roman"/>
          <w:sz w:val="32"/>
          <w:szCs w:val="32"/>
          <w:shd w:val="clear" w:color="auto" w:fill="FFFFFF"/>
        </w:rPr>
        <w:t>Policy</w:t>
      </w:r>
      <w:proofErr w:type="gramEnd"/>
      <w:r w:rsidR="000E5298" w:rsidRPr="00305511">
        <w:rPr>
          <w:rFonts w:ascii="Aptos Narrow" w:hAnsi="Aptos Narrow" w:cs="Times New Roman"/>
          <w:sz w:val="32"/>
          <w:szCs w:val="32"/>
          <w:shd w:val="clear" w:color="auto" w:fill="FFFFFF"/>
        </w:rPr>
        <w:t xml:space="preserve"> and Management. The </w:t>
      </w:r>
      <w:r w:rsidR="00443929" w:rsidRPr="00305511">
        <w:rPr>
          <w:rFonts w:ascii="Aptos Narrow" w:hAnsi="Aptos Narrow" w:cs="Times New Roman"/>
          <w:sz w:val="32"/>
          <w:szCs w:val="32"/>
          <w:shd w:val="clear" w:color="auto" w:fill="FFFFFF"/>
        </w:rPr>
        <w:t>school</w:t>
      </w:r>
      <w:r w:rsidR="000E5298" w:rsidRPr="00305511">
        <w:rPr>
          <w:rFonts w:ascii="Aptos Narrow" w:hAnsi="Aptos Narrow" w:cs="Times New Roman"/>
          <w:sz w:val="32"/>
          <w:szCs w:val="32"/>
          <w:shd w:val="clear" w:color="auto" w:fill="FFFFFF"/>
        </w:rPr>
        <w:t xml:space="preserve"> is one of the only four World Customs Organization (WCO) accredited Regional Training Centres (RTCs) in Eastern and Southern Africa</w:t>
      </w:r>
      <w:r w:rsidR="000E5298" w:rsidRPr="00305511">
        <w:rPr>
          <w:rFonts w:ascii="Aptos Narrow" w:hAnsi="Aptos Narrow" w:cs="Arial"/>
          <w:sz w:val="32"/>
          <w:szCs w:val="32"/>
          <w:shd w:val="clear" w:color="auto" w:fill="FFFFFF"/>
        </w:rPr>
        <w:t>.</w:t>
      </w:r>
    </w:p>
    <w:p w14:paraId="72C40E73" w14:textId="77777777" w:rsidR="00305511" w:rsidRDefault="00305511" w:rsidP="008562A8">
      <w:pPr>
        <w:spacing w:line="480" w:lineRule="auto"/>
        <w:jc w:val="center"/>
        <w:rPr>
          <w:rFonts w:ascii="Aptos Narrow" w:hAnsi="Aptos Narrow" w:cs="Times New Roman"/>
          <w:b/>
          <w:bCs/>
          <w:sz w:val="32"/>
          <w:szCs w:val="32"/>
          <w:u w:val="double"/>
          <w:shd w:val="clear" w:color="auto" w:fill="FFFFFF"/>
        </w:rPr>
      </w:pPr>
    </w:p>
    <w:p w14:paraId="3B99F9EF" w14:textId="77777777" w:rsidR="00305511" w:rsidRDefault="00305511" w:rsidP="008562A8">
      <w:pPr>
        <w:spacing w:line="480" w:lineRule="auto"/>
        <w:jc w:val="center"/>
        <w:rPr>
          <w:rFonts w:ascii="Aptos Narrow" w:hAnsi="Aptos Narrow" w:cs="Times New Roman"/>
          <w:b/>
          <w:bCs/>
          <w:sz w:val="32"/>
          <w:szCs w:val="32"/>
          <w:u w:val="double"/>
          <w:shd w:val="clear" w:color="auto" w:fill="FFFFFF"/>
        </w:rPr>
      </w:pPr>
    </w:p>
    <w:p w14:paraId="5C24879C" w14:textId="666B4098" w:rsidR="00FF15DA" w:rsidRPr="00305511" w:rsidRDefault="00FF15DA" w:rsidP="008562A8">
      <w:pPr>
        <w:spacing w:line="480" w:lineRule="auto"/>
        <w:jc w:val="center"/>
        <w:rPr>
          <w:rFonts w:ascii="Aptos Narrow" w:hAnsi="Aptos Narrow" w:cs="Times New Roman"/>
          <w:b/>
          <w:bCs/>
          <w:sz w:val="32"/>
          <w:szCs w:val="32"/>
          <w:u w:val="double"/>
          <w:shd w:val="clear" w:color="auto" w:fill="FFFFFF"/>
        </w:rPr>
      </w:pPr>
      <w:r w:rsidRPr="00305511">
        <w:rPr>
          <w:rFonts w:ascii="Aptos Narrow" w:hAnsi="Aptos Narrow" w:cs="Times New Roman"/>
          <w:b/>
          <w:bCs/>
          <w:sz w:val="32"/>
          <w:szCs w:val="32"/>
          <w:u w:val="double"/>
          <w:shd w:val="clear" w:color="auto" w:fill="FFFFFF"/>
        </w:rPr>
        <w:lastRenderedPageBreak/>
        <w:t>Experience in Taxation</w:t>
      </w:r>
    </w:p>
    <w:p w14:paraId="7F0FE26B" w14:textId="060BBFAA" w:rsidR="00A93588" w:rsidRPr="00305511" w:rsidRDefault="00000000">
      <w:pPr>
        <w:spacing w:line="480" w:lineRule="auto"/>
        <w:rPr>
          <w:rFonts w:ascii="Aptos Narrow" w:hAnsi="Aptos Narrow" w:cs="Times New Roman"/>
          <w:sz w:val="32"/>
          <w:szCs w:val="32"/>
          <w:shd w:val="clear" w:color="auto" w:fill="FFFFFF"/>
        </w:rPr>
      </w:pPr>
      <w:r w:rsidRPr="00305511">
        <w:rPr>
          <w:rFonts w:ascii="Aptos Narrow" w:hAnsi="Aptos Narrow" w:cs="Times New Roman"/>
          <w:sz w:val="32"/>
          <w:szCs w:val="32"/>
          <w:shd w:val="clear" w:color="auto" w:fill="FFFFFF"/>
        </w:rPr>
        <w:t>The lead consultant, Charles Mukangu, was trained at the Kenya School of Revenue Administration (KESRA) for 2 Years (2003 to 2005), in, Income Tax law, Value Added Tax, Road Transport Regulations and Customs Laws and Regulations. Thereafter he worked at the Customs and Border Control Department for 14 years. (2005-2019)</w:t>
      </w:r>
      <w:r w:rsidRPr="00305511">
        <w:rPr>
          <w:rFonts w:ascii="Aptos Narrow" w:hAnsi="Aptos Narrow" w:cs="Times New Roman"/>
          <w:sz w:val="32"/>
          <w:szCs w:val="32"/>
          <w:shd w:val="clear" w:color="auto" w:fill="FFFFFF"/>
        </w:rPr>
        <w:br/>
        <w:t> </w:t>
      </w:r>
      <w:r w:rsidR="00655670" w:rsidRPr="00305511">
        <w:rPr>
          <w:rFonts w:ascii="Aptos Narrow" w:hAnsi="Aptos Narrow" w:cs="Times New Roman"/>
          <w:sz w:val="32"/>
          <w:szCs w:val="32"/>
          <w:shd w:val="clear" w:color="auto" w:fill="FFFFFF"/>
        </w:rPr>
        <w:t>He</w:t>
      </w:r>
      <w:r w:rsidRPr="00305511">
        <w:rPr>
          <w:rFonts w:ascii="Aptos Narrow" w:hAnsi="Aptos Narrow" w:cs="Times New Roman"/>
          <w:sz w:val="32"/>
          <w:szCs w:val="32"/>
          <w:shd w:val="clear" w:color="auto" w:fill="FFFFFF"/>
        </w:rPr>
        <w:t xml:space="preserve"> worked in the field for eight years conducting physical verification of consignments, valuation of imports, online input of verification findings and scanning of exports, processing of inbound foreign passengers, risk analysis of incoming foreign passengers based on pre-determined profiles and intelligence.</w:t>
      </w:r>
      <w:r w:rsidRPr="00305511">
        <w:rPr>
          <w:rFonts w:ascii="Aptos Narrow" w:hAnsi="Aptos Narrow" w:cs="Times New Roman"/>
          <w:sz w:val="32"/>
          <w:szCs w:val="32"/>
          <w:shd w:val="clear" w:color="auto" w:fill="FFFFFF"/>
        </w:rPr>
        <w:br/>
        <w:t>Six years was spent at the Document Processing Centre (DPC)at Times Towers. DPC is the nerve centre of all customs operations in the country. This is the office that processes, documentation for all customs entry and exit declarations, which includes, exports, imports, warehousing, transhipments, temporary imports, ex-warehouse imports, EPZ exports, transit goods, re-warehousing etc.</w:t>
      </w:r>
      <w:r w:rsidRPr="00305511">
        <w:rPr>
          <w:rFonts w:ascii="Aptos Narrow" w:hAnsi="Aptos Narrow" w:cs="Times New Roman"/>
          <w:sz w:val="32"/>
          <w:szCs w:val="32"/>
          <w:shd w:val="clear" w:color="auto" w:fill="FFFFFF"/>
        </w:rPr>
        <w:br/>
        <w:t xml:space="preserve">At DPC the Declarations and supporting documents, submitted online, are analysed, for , accurate description, correct valuation as per market values, accurate commodity classification, adherence to Customs Laws and regulations and thereafter passed for onward verification and release in the field. That is </w:t>
      </w:r>
      <w:r w:rsidRPr="00305511">
        <w:rPr>
          <w:rFonts w:ascii="Aptos Narrow" w:hAnsi="Aptos Narrow" w:cs="Times New Roman"/>
          <w:sz w:val="32"/>
          <w:szCs w:val="32"/>
          <w:shd w:val="clear" w:color="auto" w:fill="FFFFFF"/>
        </w:rPr>
        <w:lastRenderedPageBreak/>
        <w:t>approximately 140,000 different types of import/export documents handled/processed in six years.</w:t>
      </w:r>
      <w:r w:rsidRPr="00305511">
        <w:rPr>
          <w:rFonts w:ascii="Aptos Narrow" w:hAnsi="Aptos Narrow" w:cs="Times New Roman"/>
          <w:sz w:val="32"/>
          <w:szCs w:val="32"/>
          <w:shd w:val="clear" w:color="auto" w:fill="FFFFFF"/>
        </w:rPr>
        <w:br/>
      </w:r>
      <w:proofErr w:type="gramStart"/>
      <w:r w:rsidRPr="00305511">
        <w:rPr>
          <w:rFonts w:ascii="Aptos Narrow" w:hAnsi="Aptos Narrow" w:cs="Times New Roman"/>
          <w:sz w:val="32"/>
          <w:szCs w:val="32"/>
          <w:shd w:val="clear" w:color="auto" w:fill="FFFFFF"/>
        </w:rPr>
        <w:t>In the course of</w:t>
      </w:r>
      <w:proofErr w:type="gramEnd"/>
      <w:r w:rsidRPr="00305511">
        <w:rPr>
          <w:rFonts w:ascii="Aptos Narrow" w:hAnsi="Aptos Narrow" w:cs="Times New Roman"/>
          <w:sz w:val="32"/>
          <w:szCs w:val="32"/>
          <w:shd w:val="clear" w:color="auto" w:fill="FFFFFF"/>
        </w:rPr>
        <w:t xml:space="preserve"> my stay at KRA, I worked with the Uganda Revenue Authority officers at Malaba Border station, certifying exit and entry of consignments in transit for the East African Community, partner states, which are Uganda, Rwanda, Congo, Burundi, South Sudan and Tanzania.</w:t>
      </w:r>
    </w:p>
    <w:p w14:paraId="4B179895" w14:textId="109BAB6D" w:rsidR="0089254C" w:rsidRPr="00305511" w:rsidRDefault="0089254C" w:rsidP="0089254C">
      <w:pPr>
        <w:jc w:val="center"/>
        <w:rPr>
          <w:rFonts w:ascii="Aptos Narrow" w:hAnsi="Aptos Narrow" w:cs="Times New Roman"/>
          <w:b/>
          <w:bCs/>
          <w:sz w:val="32"/>
          <w:szCs w:val="32"/>
          <w:u w:val="double"/>
        </w:rPr>
      </w:pPr>
      <w:r w:rsidRPr="00305511">
        <w:rPr>
          <w:rFonts w:ascii="Aptos Narrow" w:hAnsi="Aptos Narrow" w:cs="Times New Roman"/>
          <w:b/>
          <w:bCs/>
          <w:sz w:val="32"/>
          <w:szCs w:val="32"/>
          <w:u w:val="double"/>
        </w:rPr>
        <w:t>1</w:t>
      </w:r>
      <w:r w:rsidR="00655670" w:rsidRPr="00305511">
        <w:rPr>
          <w:rFonts w:ascii="Aptos Narrow" w:hAnsi="Aptos Narrow" w:cs="Times New Roman"/>
          <w:b/>
          <w:bCs/>
          <w:sz w:val="32"/>
          <w:szCs w:val="32"/>
          <w:u w:val="double"/>
        </w:rPr>
        <w:t>6</w:t>
      </w:r>
      <w:r w:rsidRPr="00305511">
        <w:rPr>
          <w:rFonts w:ascii="Aptos Narrow" w:hAnsi="Aptos Narrow" w:cs="Times New Roman"/>
          <w:b/>
          <w:bCs/>
          <w:sz w:val="32"/>
          <w:szCs w:val="32"/>
          <w:u w:val="double"/>
        </w:rPr>
        <w:t xml:space="preserve"> YEARS CUSTOMS EXPERIENCE</w:t>
      </w:r>
    </w:p>
    <w:tbl>
      <w:tblPr>
        <w:tblStyle w:val="TableGrid"/>
        <w:tblW w:w="0" w:type="auto"/>
        <w:tblLook w:val="04A0" w:firstRow="1" w:lastRow="0" w:firstColumn="1" w:lastColumn="0" w:noHBand="0" w:noVBand="1"/>
      </w:tblPr>
      <w:tblGrid>
        <w:gridCol w:w="3550"/>
        <w:gridCol w:w="3629"/>
        <w:gridCol w:w="3277"/>
      </w:tblGrid>
      <w:tr w:rsidR="00A93588" w:rsidRPr="00305511" w14:paraId="3C70AFA4" w14:textId="77777777" w:rsidTr="00DE7A31">
        <w:tc>
          <w:tcPr>
            <w:tcW w:w="3550" w:type="dxa"/>
          </w:tcPr>
          <w:p w14:paraId="253A9B7B" w14:textId="433E7E83" w:rsidR="00A93588" w:rsidRPr="00305511" w:rsidRDefault="00FF15DA" w:rsidP="0055059A">
            <w:pPr>
              <w:jc w:val="center"/>
              <w:rPr>
                <w:rFonts w:ascii="Aptos Narrow" w:hAnsi="Aptos Narrow" w:cs="Times New Roman"/>
                <w:sz w:val="32"/>
                <w:szCs w:val="32"/>
              </w:rPr>
            </w:pPr>
            <w:r w:rsidRPr="00305511">
              <w:rPr>
                <w:rFonts w:ascii="Aptos Narrow" w:hAnsi="Aptos Narrow" w:cs="Times New Roman"/>
                <w:sz w:val="32"/>
                <w:szCs w:val="32"/>
              </w:rPr>
              <w:t>KENYA SCHOOL OF REVENUE ADMISTRATION</w:t>
            </w:r>
          </w:p>
        </w:tc>
        <w:tc>
          <w:tcPr>
            <w:tcW w:w="3629" w:type="dxa"/>
          </w:tcPr>
          <w:p w14:paraId="6152B135"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MOMBASA/NAIROBI</w:t>
            </w:r>
          </w:p>
          <w:p w14:paraId="546B896F" w14:textId="1248F9EB" w:rsidR="0055059A" w:rsidRPr="00305511" w:rsidRDefault="0055059A" w:rsidP="0055059A">
            <w:pPr>
              <w:jc w:val="center"/>
              <w:rPr>
                <w:rFonts w:ascii="Aptos Narrow" w:hAnsi="Aptos Narrow" w:cs="Times New Roman"/>
                <w:sz w:val="32"/>
                <w:szCs w:val="32"/>
              </w:rPr>
            </w:pPr>
            <w:r w:rsidRPr="00305511">
              <w:rPr>
                <w:rFonts w:ascii="Aptos Narrow" w:hAnsi="Aptos Narrow" w:cs="Times New Roman"/>
                <w:sz w:val="32"/>
                <w:szCs w:val="32"/>
              </w:rPr>
              <w:t>TAX TRAINING</w:t>
            </w:r>
          </w:p>
        </w:tc>
        <w:tc>
          <w:tcPr>
            <w:tcW w:w="3277" w:type="dxa"/>
          </w:tcPr>
          <w:p w14:paraId="3C8459AA"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2003-2005</w:t>
            </w:r>
          </w:p>
        </w:tc>
      </w:tr>
      <w:tr w:rsidR="00A93588" w:rsidRPr="00305511" w14:paraId="72D2974A" w14:textId="77777777" w:rsidTr="00DE7A31">
        <w:tc>
          <w:tcPr>
            <w:tcW w:w="3550" w:type="dxa"/>
          </w:tcPr>
          <w:p w14:paraId="4A0EFB19"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DHL/TRANS GLOBAL</w:t>
            </w:r>
          </w:p>
        </w:tc>
        <w:tc>
          <w:tcPr>
            <w:tcW w:w="3629" w:type="dxa"/>
          </w:tcPr>
          <w:p w14:paraId="3BC3C3BA"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JOMO KENYATTA INTERNATIONAL AIRPORT</w:t>
            </w:r>
          </w:p>
        </w:tc>
        <w:tc>
          <w:tcPr>
            <w:tcW w:w="3277" w:type="dxa"/>
          </w:tcPr>
          <w:p w14:paraId="603881A6"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2005-2007</w:t>
            </w:r>
          </w:p>
        </w:tc>
      </w:tr>
      <w:tr w:rsidR="00A93588" w:rsidRPr="00305511" w14:paraId="157345A5" w14:textId="77777777" w:rsidTr="00DE7A31">
        <w:tc>
          <w:tcPr>
            <w:tcW w:w="3550" w:type="dxa"/>
          </w:tcPr>
          <w:p w14:paraId="1402F7DC"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DOCUMENT PROCESSING CENTER</w:t>
            </w:r>
          </w:p>
        </w:tc>
        <w:tc>
          <w:tcPr>
            <w:tcW w:w="3629" w:type="dxa"/>
          </w:tcPr>
          <w:p w14:paraId="50EB5DB5"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TIMES TOWERS, NAROBI</w:t>
            </w:r>
          </w:p>
        </w:tc>
        <w:tc>
          <w:tcPr>
            <w:tcW w:w="3277" w:type="dxa"/>
          </w:tcPr>
          <w:p w14:paraId="7076B7BA"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2007-2009</w:t>
            </w:r>
          </w:p>
        </w:tc>
      </w:tr>
      <w:tr w:rsidR="00A93588" w:rsidRPr="00305511" w14:paraId="0EE63D80" w14:textId="77777777" w:rsidTr="00DE7A31">
        <w:tc>
          <w:tcPr>
            <w:tcW w:w="3550" w:type="dxa"/>
          </w:tcPr>
          <w:p w14:paraId="02439427"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MOI INTERNATIONAL AIRPORT</w:t>
            </w:r>
          </w:p>
        </w:tc>
        <w:tc>
          <w:tcPr>
            <w:tcW w:w="3629" w:type="dxa"/>
          </w:tcPr>
          <w:p w14:paraId="75973B09"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MOMBASA</w:t>
            </w:r>
          </w:p>
        </w:tc>
        <w:tc>
          <w:tcPr>
            <w:tcW w:w="3277" w:type="dxa"/>
          </w:tcPr>
          <w:p w14:paraId="45C0C22E"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2009-2012</w:t>
            </w:r>
          </w:p>
        </w:tc>
      </w:tr>
      <w:tr w:rsidR="00A93588" w:rsidRPr="00305511" w14:paraId="30A0BB2B" w14:textId="77777777" w:rsidTr="00DE7A31">
        <w:tc>
          <w:tcPr>
            <w:tcW w:w="3550" w:type="dxa"/>
          </w:tcPr>
          <w:p w14:paraId="31D2025C"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ONE STOP BORDER STOP</w:t>
            </w:r>
          </w:p>
        </w:tc>
        <w:tc>
          <w:tcPr>
            <w:tcW w:w="3629" w:type="dxa"/>
          </w:tcPr>
          <w:p w14:paraId="60B1595D"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MALABA</w:t>
            </w:r>
          </w:p>
        </w:tc>
        <w:tc>
          <w:tcPr>
            <w:tcW w:w="3277" w:type="dxa"/>
          </w:tcPr>
          <w:p w14:paraId="0EBE2BBD"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2012-2016</w:t>
            </w:r>
          </w:p>
        </w:tc>
      </w:tr>
      <w:tr w:rsidR="00A93588" w:rsidRPr="00305511" w14:paraId="10838BC3" w14:textId="77777777" w:rsidTr="00DE7A31">
        <w:tc>
          <w:tcPr>
            <w:tcW w:w="3550" w:type="dxa"/>
          </w:tcPr>
          <w:p w14:paraId="21391B5E"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DOCUMENT PROCESSING CENTER</w:t>
            </w:r>
          </w:p>
        </w:tc>
        <w:tc>
          <w:tcPr>
            <w:tcW w:w="3629" w:type="dxa"/>
          </w:tcPr>
          <w:p w14:paraId="26DBA836"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TIMES TOWERS, NAROBI</w:t>
            </w:r>
          </w:p>
        </w:tc>
        <w:tc>
          <w:tcPr>
            <w:tcW w:w="3277" w:type="dxa"/>
          </w:tcPr>
          <w:p w14:paraId="53D0E8E5"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2016-2019</w:t>
            </w:r>
          </w:p>
        </w:tc>
      </w:tr>
      <w:tr w:rsidR="000E5298" w:rsidRPr="00305511" w14:paraId="734F67F8" w14:textId="77777777" w:rsidTr="00DE7A31">
        <w:tc>
          <w:tcPr>
            <w:tcW w:w="3550" w:type="dxa"/>
          </w:tcPr>
          <w:p w14:paraId="290530F2" w14:textId="3074D40E" w:rsidR="000E5298" w:rsidRPr="00305511" w:rsidRDefault="000E5298" w:rsidP="000E5298">
            <w:pPr>
              <w:tabs>
                <w:tab w:val="left" w:pos="1185"/>
              </w:tabs>
              <w:jc w:val="center"/>
              <w:rPr>
                <w:rFonts w:ascii="Aptos Narrow" w:hAnsi="Aptos Narrow" w:cs="Times New Roman"/>
                <w:sz w:val="32"/>
                <w:szCs w:val="32"/>
              </w:rPr>
            </w:pPr>
            <w:r w:rsidRPr="00305511">
              <w:rPr>
                <w:rFonts w:ascii="Aptos Narrow" w:hAnsi="Aptos Narrow" w:cs="Times New Roman"/>
                <w:sz w:val="32"/>
                <w:szCs w:val="32"/>
              </w:rPr>
              <w:t>CUSTOMS TAX CONSULTANT</w:t>
            </w:r>
          </w:p>
        </w:tc>
        <w:tc>
          <w:tcPr>
            <w:tcW w:w="3629" w:type="dxa"/>
          </w:tcPr>
          <w:p w14:paraId="47336D29" w14:textId="43B43543" w:rsidR="000E5298" w:rsidRPr="00305511" w:rsidRDefault="000E5298" w:rsidP="0055059A">
            <w:pPr>
              <w:jc w:val="center"/>
              <w:rPr>
                <w:rFonts w:ascii="Aptos Narrow" w:hAnsi="Aptos Narrow" w:cs="Times New Roman"/>
                <w:sz w:val="32"/>
                <w:szCs w:val="32"/>
              </w:rPr>
            </w:pPr>
            <w:r w:rsidRPr="00305511">
              <w:rPr>
                <w:rFonts w:ascii="Aptos Narrow" w:hAnsi="Aptos Narrow" w:cs="Times New Roman"/>
                <w:sz w:val="32"/>
                <w:szCs w:val="32"/>
              </w:rPr>
              <w:t>NAIROBI</w:t>
            </w:r>
          </w:p>
        </w:tc>
        <w:tc>
          <w:tcPr>
            <w:tcW w:w="3277" w:type="dxa"/>
          </w:tcPr>
          <w:p w14:paraId="1AEF8F0B" w14:textId="556DF9B5" w:rsidR="000E5298" w:rsidRPr="00305511" w:rsidRDefault="000E5298" w:rsidP="0055059A">
            <w:pPr>
              <w:jc w:val="center"/>
              <w:rPr>
                <w:rFonts w:ascii="Aptos Narrow" w:hAnsi="Aptos Narrow" w:cs="Times New Roman"/>
                <w:sz w:val="32"/>
                <w:szCs w:val="32"/>
              </w:rPr>
            </w:pPr>
            <w:r w:rsidRPr="00305511">
              <w:rPr>
                <w:rFonts w:ascii="Aptos Narrow" w:hAnsi="Aptos Narrow" w:cs="Times New Roman"/>
                <w:sz w:val="32"/>
                <w:szCs w:val="32"/>
              </w:rPr>
              <w:t>Mar 2020 to Date</w:t>
            </w:r>
          </w:p>
        </w:tc>
      </w:tr>
      <w:tr w:rsidR="00A93588" w:rsidRPr="00305511" w14:paraId="14145A49" w14:textId="77777777" w:rsidTr="00DC088D">
        <w:tc>
          <w:tcPr>
            <w:tcW w:w="3550" w:type="dxa"/>
            <w:tcBorders>
              <w:bottom w:val="single" w:sz="4" w:space="0" w:color="auto"/>
            </w:tcBorders>
          </w:tcPr>
          <w:p w14:paraId="3ACF5247"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LECTURER CUSTOMS</w:t>
            </w:r>
          </w:p>
          <w:p w14:paraId="3E944AC8"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TAXATION KESRA</w:t>
            </w:r>
          </w:p>
        </w:tc>
        <w:tc>
          <w:tcPr>
            <w:tcW w:w="3629" w:type="dxa"/>
            <w:tcBorders>
              <w:bottom w:val="single" w:sz="4" w:space="0" w:color="auto"/>
            </w:tcBorders>
          </w:tcPr>
          <w:p w14:paraId="5A059E17" w14:textId="77777777" w:rsidR="00A93588" w:rsidRPr="00305511" w:rsidRDefault="00000000" w:rsidP="0055059A">
            <w:pPr>
              <w:jc w:val="center"/>
              <w:rPr>
                <w:rFonts w:ascii="Aptos Narrow" w:hAnsi="Aptos Narrow" w:cs="Times New Roman"/>
                <w:sz w:val="32"/>
                <w:szCs w:val="32"/>
              </w:rPr>
            </w:pPr>
            <w:r w:rsidRPr="00305511">
              <w:rPr>
                <w:rFonts w:ascii="Aptos Narrow" w:hAnsi="Aptos Narrow" w:cs="Times New Roman"/>
                <w:sz w:val="32"/>
                <w:szCs w:val="32"/>
              </w:rPr>
              <w:t>NAIROBI</w:t>
            </w:r>
          </w:p>
        </w:tc>
        <w:tc>
          <w:tcPr>
            <w:tcW w:w="3277" w:type="dxa"/>
            <w:tcBorders>
              <w:bottom w:val="single" w:sz="4" w:space="0" w:color="auto"/>
            </w:tcBorders>
          </w:tcPr>
          <w:p w14:paraId="248EC47B" w14:textId="1FF54DE6" w:rsidR="00A93588" w:rsidRPr="00305511" w:rsidRDefault="00DE7A31" w:rsidP="0055059A">
            <w:pPr>
              <w:jc w:val="center"/>
              <w:rPr>
                <w:rFonts w:ascii="Aptos Narrow" w:hAnsi="Aptos Narrow" w:cs="Times New Roman"/>
                <w:sz w:val="32"/>
                <w:szCs w:val="32"/>
              </w:rPr>
            </w:pPr>
            <w:r w:rsidRPr="00305511">
              <w:rPr>
                <w:rFonts w:ascii="Aptos Narrow" w:hAnsi="Aptos Narrow" w:cs="Times New Roman"/>
                <w:sz w:val="32"/>
                <w:szCs w:val="32"/>
              </w:rPr>
              <w:t>May 2022 to Date</w:t>
            </w:r>
          </w:p>
        </w:tc>
      </w:tr>
    </w:tbl>
    <w:p w14:paraId="4FE53AC1" w14:textId="77777777" w:rsidR="00305511" w:rsidRPr="00305511" w:rsidRDefault="00305511">
      <w:pPr>
        <w:spacing w:after="0" w:line="240" w:lineRule="auto"/>
        <w:rPr>
          <w:rFonts w:ascii="Aptos Narrow" w:eastAsia="Times New Roman" w:hAnsi="Aptos Narrow" w:cs="Times New Roman"/>
          <w:b/>
          <w:bCs/>
          <w:sz w:val="32"/>
          <w:szCs w:val="32"/>
          <w:u w:val="double"/>
          <w:lang w:eastAsia="en-GB"/>
        </w:rPr>
      </w:pPr>
    </w:p>
    <w:p w14:paraId="6962BD92" w14:textId="77777777" w:rsidR="00305511" w:rsidRPr="00305511" w:rsidRDefault="00305511" w:rsidP="00990520">
      <w:pPr>
        <w:spacing w:after="0" w:line="240" w:lineRule="auto"/>
        <w:ind w:firstLine="567"/>
        <w:rPr>
          <w:rFonts w:ascii="Aptos Narrow" w:eastAsia="Times New Roman" w:hAnsi="Aptos Narrow" w:cs="Times New Roman"/>
          <w:b/>
          <w:bCs/>
          <w:sz w:val="32"/>
          <w:szCs w:val="32"/>
          <w:u w:val="double"/>
          <w:lang w:eastAsia="en-GB"/>
        </w:rPr>
      </w:pPr>
    </w:p>
    <w:p w14:paraId="7550A859" w14:textId="77777777" w:rsidR="00305511" w:rsidRDefault="00305511" w:rsidP="00305511">
      <w:pPr>
        <w:spacing w:after="0" w:line="240" w:lineRule="auto"/>
        <w:rPr>
          <w:rFonts w:ascii="Aptos Narrow" w:eastAsia="Times New Roman" w:hAnsi="Aptos Narrow" w:cs="Times New Roman"/>
          <w:b/>
          <w:bCs/>
          <w:sz w:val="32"/>
          <w:szCs w:val="32"/>
          <w:u w:val="double"/>
          <w:lang w:eastAsia="en-GB"/>
        </w:rPr>
      </w:pPr>
    </w:p>
    <w:p w14:paraId="61685217" w14:textId="1D162330" w:rsidR="00305511" w:rsidRPr="00305511" w:rsidRDefault="00305511" w:rsidP="00305511">
      <w:pPr>
        <w:spacing w:after="0" w:line="240" w:lineRule="auto"/>
        <w:rPr>
          <w:rFonts w:ascii="Aptos Narrow" w:eastAsia="Times New Roman" w:hAnsi="Aptos Narrow" w:cs="Times New Roman"/>
          <w:b/>
          <w:bCs/>
          <w:sz w:val="32"/>
          <w:szCs w:val="32"/>
          <w:u w:val="double"/>
          <w:lang w:eastAsia="en-GB"/>
        </w:rPr>
      </w:pPr>
      <w:r w:rsidRPr="00305511">
        <w:rPr>
          <w:rFonts w:ascii="Aptos Narrow" w:eastAsia="Times New Roman" w:hAnsi="Aptos Narrow" w:cs="Times New Roman"/>
          <w:b/>
          <w:bCs/>
          <w:sz w:val="32"/>
          <w:szCs w:val="32"/>
          <w:u w:val="double"/>
          <w:lang w:eastAsia="en-GB"/>
        </w:rPr>
        <w:lastRenderedPageBreak/>
        <w:t>CUSTOMS TAX PARTNER/CUSTOMS TAX CONSULTANT FOR:</w:t>
      </w:r>
    </w:p>
    <w:p w14:paraId="7A222567"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(1) BASF EA LTD </w:t>
      </w:r>
    </w:p>
    <w:p w14:paraId="0B01D396"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(2) IMCD Kenya Limited </w:t>
      </w:r>
    </w:p>
    <w:p w14:paraId="601EDC02"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(3) REDACHEM EAST Africa Ltd</w:t>
      </w:r>
    </w:p>
    <w:p w14:paraId="1AEB339D"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(4) Phillips Pharma Group </w:t>
      </w:r>
    </w:p>
    <w:p w14:paraId="4C27BD51"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(5) Sharma Orthopaedics Africa Ltd </w:t>
      </w:r>
    </w:p>
    <w:p w14:paraId="2B969781"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(6) Austell Pharmaceuticals (PTY) Ltd </w:t>
      </w:r>
    </w:p>
    <w:p w14:paraId="4B3F09DA"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(7) Modern Integrated Feeds Ltd </w:t>
      </w:r>
    </w:p>
    <w:p w14:paraId="4C69CFCE"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(8) Choice Nutrition Ltd </w:t>
      </w:r>
    </w:p>
    <w:p w14:paraId="1255E2FD"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(9) Laborex Kenya Ltd  </w:t>
      </w:r>
    </w:p>
    <w:p w14:paraId="03F1AC86"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(10) Laxcon Hardware &amp; Spares Ltd  </w:t>
      </w:r>
    </w:p>
    <w:p w14:paraId="65341294" w14:textId="77777777" w:rsidR="00990520"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(11) Premier Solar Solutions Ltd </w:t>
      </w:r>
      <w:r w:rsidRPr="00305511">
        <w:rPr>
          <w:rFonts w:ascii="Aptos Narrow" w:eastAsia="Times New Roman" w:hAnsi="Aptos Narrow" w:cs="Times New Roman"/>
          <w:sz w:val="32"/>
          <w:szCs w:val="32"/>
          <w:lang w:eastAsia="en-GB"/>
        </w:rPr>
        <w:tab/>
      </w:r>
    </w:p>
    <w:p w14:paraId="69745563" w14:textId="361881B0"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(12) </w:t>
      </w:r>
      <w:proofErr w:type="spellStart"/>
      <w:r w:rsidRPr="00305511">
        <w:rPr>
          <w:rFonts w:ascii="Aptos Narrow" w:eastAsia="Times New Roman" w:hAnsi="Aptos Narrow" w:cs="Times New Roman"/>
          <w:sz w:val="32"/>
          <w:szCs w:val="32"/>
          <w:lang w:eastAsia="en-GB"/>
        </w:rPr>
        <w:t>DryGro</w:t>
      </w:r>
      <w:proofErr w:type="spellEnd"/>
      <w:r w:rsidRPr="00305511">
        <w:rPr>
          <w:rFonts w:ascii="Aptos Narrow" w:eastAsia="Times New Roman" w:hAnsi="Aptos Narrow" w:cs="Times New Roman"/>
          <w:sz w:val="32"/>
          <w:szCs w:val="32"/>
          <w:lang w:eastAsia="en-GB"/>
        </w:rPr>
        <w:t xml:space="preserve"> Kenya  </w:t>
      </w:r>
    </w:p>
    <w:p w14:paraId="029D303F" w14:textId="77777777" w:rsidR="00990520"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(13) Wessex Pharmaceuticals Ltd </w:t>
      </w:r>
    </w:p>
    <w:p w14:paraId="2EFCA676" w14:textId="19B9A936"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(14) Phillips Therapeutics Ltd  </w:t>
      </w:r>
    </w:p>
    <w:p w14:paraId="2D8ABB22"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(15) Amiken Ltd </w:t>
      </w:r>
    </w:p>
    <w:p w14:paraId="3E39DF05"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(16) Speedex Logistics Ltd</w:t>
      </w:r>
    </w:p>
    <w:p w14:paraId="4D2D8A39"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(17) Skylux Logistics Ltd</w:t>
      </w:r>
    </w:p>
    <w:p w14:paraId="671C8A84"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(18) Transonic Logistics </w:t>
      </w:r>
    </w:p>
    <w:p w14:paraId="4CFAD3AD"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(19) Iris Port Conveyors (K) Ltd </w:t>
      </w:r>
    </w:p>
    <w:p w14:paraId="4D977900"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(20) Land Bridge Freighters Ltd.</w:t>
      </w:r>
    </w:p>
    <w:p w14:paraId="4709D715" w14:textId="77777777" w:rsidR="00305511" w:rsidRPr="00305511" w:rsidRDefault="00305511" w:rsidP="00305511">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(21) Highlands Canners Limited</w:t>
      </w:r>
    </w:p>
    <w:p w14:paraId="5F8D118D" w14:textId="77777777" w:rsidR="00305511" w:rsidRPr="00305511" w:rsidRDefault="00305511" w:rsidP="00305511">
      <w:pPr>
        <w:spacing w:after="0" w:line="240" w:lineRule="auto"/>
        <w:rPr>
          <w:rFonts w:ascii="Aptos Narrow" w:eastAsia="Times New Roman" w:hAnsi="Aptos Narrow" w:cs="Times New Roman"/>
          <w:sz w:val="32"/>
          <w:szCs w:val="32"/>
          <w:lang w:eastAsia="en-GB"/>
        </w:rPr>
      </w:pPr>
    </w:p>
    <w:p w14:paraId="41E72EA8" w14:textId="77777777" w:rsidR="00305511" w:rsidRPr="00305511" w:rsidRDefault="00305511" w:rsidP="00305511">
      <w:pPr>
        <w:spacing w:after="0" w:line="240" w:lineRule="auto"/>
        <w:rPr>
          <w:rFonts w:ascii="Aptos Narrow" w:eastAsia="Times New Roman" w:hAnsi="Aptos Narrow" w:cs="Times New Roman"/>
          <w:sz w:val="32"/>
          <w:szCs w:val="32"/>
          <w:lang w:eastAsia="en-GB"/>
        </w:rPr>
      </w:pPr>
    </w:p>
    <w:p w14:paraId="5CF5B41A" w14:textId="77777777" w:rsidR="00305511" w:rsidRPr="00305511" w:rsidRDefault="00305511" w:rsidP="00305511">
      <w:pPr>
        <w:spacing w:after="0" w:line="240" w:lineRule="auto"/>
        <w:rPr>
          <w:rFonts w:ascii="Aptos Narrow" w:eastAsia="Times New Roman" w:hAnsi="Aptos Narrow" w:cs="Times New Roman"/>
          <w:sz w:val="32"/>
          <w:szCs w:val="32"/>
          <w:lang w:eastAsia="en-GB"/>
        </w:rPr>
      </w:pPr>
    </w:p>
    <w:p w14:paraId="7B6D0219" w14:textId="77777777" w:rsidR="00305511" w:rsidRPr="00305511" w:rsidRDefault="00305511" w:rsidP="00305511">
      <w:pPr>
        <w:spacing w:after="0" w:line="240" w:lineRule="auto"/>
        <w:rPr>
          <w:rFonts w:ascii="Aptos Narrow" w:eastAsia="Times New Roman" w:hAnsi="Aptos Narrow" w:cs="Times New Roman"/>
          <w:sz w:val="32"/>
          <w:szCs w:val="32"/>
          <w:lang w:eastAsia="en-GB"/>
        </w:rPr>
      </w:pPr>
    </w:p>
    <w:p w14:paraId="590B37D0" w14:textId="73F0D6CE" w:rsidR="00305511" w:rsidRPr="004576C6" w:rsidRDefault="00305511" w:rsidP="004576C6">
      <w:pPr>
        <w:spacing w:after="0" w:line="360" w:lineRule="auto"/>
        <w:rPr>
          <w:rFonts w:ascii="Aptos Narrow" w:eastAsia="Times New Roman" w:hAnsi="Aptos Narrow" w:cs="Times New Roman"/>
          <w:b/>
          <w:bCs/>
          <w:sz w:val="32"/>
          <w:szCs w:val="32"/>
          <w:u w:val="double"/>
          <w:lang w:eastAsia="en-GB"/>
        </w:rPr>
      </w:pPr>
      <w:r w:rsidRPr="004576C6">
        <w:rPr>
          <w:rFonts w:ascii="Aptos Narrow" w:eastAsia="Times New Roman" w:hAnsi="Aptos Narrow" w:cs="Times New Roman"/>
          <w:b/>
          <w:bCs/>
          <w:sz w:val="32"/>
          <w:szCs w:val="32"/>
          <w:u w:val="double"/>
          <w:lang w:eastAsia="en-GB"/>
        </w:rPr>
        <w:lastRenderedPageBreak/>
        <w:t>Services offered by Janron Consult Limited</w:t>
      </w:r>
    </w:p>
    <w:p w14:paraId="0C4EB707" w14:textId="324D71B3" w:rsidR="00044667" w:rsidRPr="00044667" w:rsidRDefault="00044667" w:rsidP="00990520">
      <w:pPr>
        <w:tabs>
          <w:tab w:val="left" w:pos="567"/>
        </w:tabs>
        <w:spacing w:after="0" w:line="360" w:lineRule="auto"/>
        <w:ind w:left="567" w:hanging="567"/>
        <w:rPr>
          <w:rFonts w:ascii="Aptos Narrow" w:eastAsia="Times New Roman" w:hAnsi="Aptos Narrow" w:cs="Times New Roman"/>
          <w:sz w:val="32"/>
          <w:szCs w:val="32"/>
          <w:lang w:eastAsia="en-GB"/>
        </w:rPr>
      </w:pPr>
      <w:r w:rsidRPr="00044667">
        <w:rPr>
          <w:rFonts w:ascii="Aptos Narrow" w:eastAsia="Times New Roman" w:hAnsi="Aptos Narrow" w:cs="Times New Roman"/>
          <w:sz w:val="32"/>
          <w:szCs w:val="32"/>
          <w:lang w:eastAsia="en-GB"/>
        </w:rPr>
        <w:t>1.     Provide general customs tax advisory to clients. Conduct research and give expert advice to business, international organisations, consultants, industry, trade bodies, investors, start-ups, researchers, on customs procedures in Kenya.</w:t>
      </w:r>
    </w:p>
    <w:p w14:paraId="42D04E33" w14:textId="77777777" w:rsidR="00044667" w:rsidRPr="00044667" w:rsidRDefault="00044667" w:rsidP="00990520">
      <w:pPr>
        <w:tabs>
          <w:tab w:val="left" w:pos="567"/>
        </w:tabs>
        <w:spacing w:after="0" w:line="360" w:lineRule="auto"/>
        <w:ind w:left="567" w:hanging="567"/>
        <w:rPr>
          <w:rFonts w:ascii="Aptos Narrow" w:eastAsia="Times New Roman" w:hAnsi="Aptos Narrow" w:cs="Times New Roman"/>
          <w:sz w:val="32"/>
          <w:szCs w:val="32"/>
          <w:lang w:eastAsia="en-GB"/>
        </w:rPr>
      </w:pPr>
      <w:r w:rsidRPr="00044667">
        <w:rPr>
          <w:rFonts w:ascii="Aptos Narrow" w:eastAsia="Times New Roman" w:hAnsi="Aptos Narrow" w:cs="Times New Roman"/>
          <w:sz w:val="32"/>
          <w:szCs w:val="32"/>
          <w:lang w:eastAsia="en-GB"/>
        </w:rPr>
        <w:t>2.</w:t>
      </w:r>
      <w:r w:rsidRPr="00044667">
        <w:rPr>
          <w:rFonts w:ascii="Aptos Narrow" w:eastAsia="Times New Roman" w:hAnsi="Aptos Narrow" w:cs="Times New Roman"/>
          <w:sz w:val="32"/>
          <w:szCs w:val="32"/>
          <w:lang w:eastAsia="en-GB"/>
        </w:rPr>
        <w:tab/>
        <w:t>Advice clients on import duty, value added tax, excise duty, import declaration fees, railway development levy {customs duties} for tax planning by providing guidance on the least cost import procedures</w:t>
      </w:r>
    </w:p>
    <w:p w14:paraId="4C54DF61" w14:textId="5258197D" w:rsidR="00044667" w:rsidRPr="00044667" w:rsidRDefault="00044667" w:rsidP="00990520">
      <w:pPr>
        <w:tabs>
          <w:tab w:val="left" w:pos="567"/>
        </w:tabs>
        <w:spacing w:after="0" w:line="360" w:lineRule="auto"/>
        <w:ind w:left="567" w:hanging="567"/>
        <w:rPr>
          <w:rFonts w:ascii="Aptos Narrow" w:eastAsia="Times New Roman" w:hAnsi="Aptos Narrow" w:cs="Times New Roman"/>
          <w:sz w:val="32"/>
          <w:szCs w:val="32"/>
          <w:lang w:eastAsia="en-GB"/>
        </w:rPr>
      </w:pPr>
      <w:r w:rsidRPr="00044667">
        <w:rPr>
          <w:rFonts w:ascii="Aptos Narrow" w:eastAsia="Times New Roman" w:hAnsi="Aptos Narrow" w:cs="Times New Roman"/>
          <w:sz w:val="32"/>
          <w:szCs w:val="32"/>
          <w:lang w:eastAsia="en-GB"/>
        </w:rPr>
        <w:t>3.</w:t>
      </w:r>
      <w:r w:rsidRPr="00044667">
        <w:rPr>
          <w:rFonts w:ascii="Aptos Narrow" w:eastAsia="Times New Roman" w:hAnsi="Aptos Narrow" w:cs="Times New Roman"/>
          <w:sz w:val="32"/>
          <w:szCs w:val="32"/>
          <w:lang w:eastAsia="en-GB"/>
        </w:rPr>
        <w:tab/>
        <w:t>Provide teaching sessions on topics of interest in customs in Kenya</w:t>
      </w:r>
    </w:p>
    <w:p w14:paraId="6F0A78CF" w14:textId="5FBDA361" w:rsidR="00044667" w:rsidRPr="00044667" w:rsidRDefault="00044667" w:rsidP="00990520">
      <w:pPr>
        <w:tabs>
          <w:tab w:val="left" w:pos="567"/>
        </w:tabs>
        <w:spacing w:after="0" w:line="360" w:lineRule="auto"/>
        <w:ind w:left="567" w:hanging="567"/>
        <w:rPr>
          <w:rFonts w:ascii="Aptos Narrow" w:eastAsia="Times New Roman" w:hAnsi="Aptos Narrow" w:cs="Times New Roman"/>
          <w:sz w:val="32"/>
          <w:szCs w:val="32"/>
          <w:lang w:eastAsia="en-GB"/>
        </w:rPr>
      </w:pPr>
      <w:r w:rsidRPr="00044667">
        <w:rPr>
          <w:rFonts w:ascii="Aptos Narrow" w:eastAsia="Times New Roman" w:hAnsi="Aptos Narrow" w:cs="Times New Roman"/>
          <w:sz w:val="32"/>
          <w:szCs w:val="32"/>
          <w:lang w:eastAsia="en-GB"/>
        </w:rPr>
        <w:t>4.</w:t>
      </w:r>
      <w:r w:rsidRPr="00044667">
        <w:rPr>
          <w:rFonts w:ascii="Aptos Narrow" w:eastAsia="Times New Roman" w:hAnsi="Aptos Narrow" w:cs="Times New Roman"/>
          <w:sz w:val="32"/>
          <w:szCs w:val="32"/>
          <w:lang w:eastAsia="en-GB"/>
        </w:rPr>
        <w:tab/>
        <w:t xml:space="preserve">Managing interactions and customs dispute resolution on behalf of the client with Kenya </w:t>
      </w:r>
      <w:r>
        <w:rPr>
          <w:rFonts w:ascii="Aptos Narrow" w:eastAsia="Times New Roman" w:hAnsi="Aptos Narrow" w:cs="Times New Roman"/>
          <w:sz w:val="32"/>
          <w:szCs w:val="32"/>
          <w:lang w:eastAsia="en-GB"/>
        </w:rPr>
        <w:t>R</w:t>
      </w:r>
      <w:r w:rsidRPr="00044667">
        <w:rPr>
          <w:rFonts w:ascii="Aptos Narrow" w:eastAsia="Times New Roman" w:hAnsi="Aptos Narrow" w:cs="Times New Roman"/>
          <w:sz w:val="32"/>
          <w:szCs w:val="32"/>
          <w:lang w:eastAsia="en-GB"/>
        </w:rPr>
        <w:t xml:space="preserve">evenue </w:t>
      </w:r>
      <w:r>
        <w:rPr>
          <w:rFonts w:ascii="Aptos Narrow" w:eastAsia="Times New Roman" w:hAnsi="Aptos Narrow" w:cs="Times New Roman"/>
          <w:sz w:val="32"/>
          <w:szCs w:val="32"/>
          <w:lang w:eastAsia="en-GB"/>
        </w:rPr>
        <w:t>A</w:t>
      </w:r>
      <w:r w:rsidRPr="00044667">
        <w:rPr>
          <w:rFonts w:ascii="Aptos Narrow" w:eastAsia="Times New Roman" w:hAnsi="Aptos Narrow" w:cs="Times New Roman"/>
          <w:sz w:val="32"/>
          <w:szCs w:val="32"/>
          <w:lang w:eastAsia="en-GB"/>
        </w:rPr>
        <w:t>uthority (</w:t>
      </w:r>
      <w:r>
        <w:rPr>
          <w:rFonts w:ascii="Aptos Narrow" w:eastAsia="Times New Roman" w:hAnsi="Aptos Narrow" w:cs="Times New Roman"/>
          <w:sz w:val="32"/>
          <w:szCs w:val="32"/>
          <w:lang w:eastAsia="en-GB"/>
        </w:rPr>
        <w:t>KRA)</w:t>
      </w:r>
    </w:p>
    <w:p w14:paraId="7FC97E9A" w14:textId="5DBEB951" w:rsidR="00044667" w:rsidRPr="00044667" w:rsidRDefault="00044667" w:rsidP="00990520">
      <w:pPr>
        <w:tabs>
          <w:tab w:val="left" w:pos="567"/>
        </w:tabs>
        <w:spacing w:after="0" w:line="360" w:lineRule="auto"/>
        <w:ind w:left="567" w:hanging="567"/>
        <w:rPr>
          <w:rFonts w:ascii="Aptos Narrow" w:eastAsia="Times New Roman" w:hAnsi="Aptos Narrow" w:cs="Times New Roman"/>
          <w:sz w:val="32"/>
          <w:szCs w:val="32"/>
          <w:lang w:eastAsia="en-GB"/>
        </w:rPr>
      </w:pPr>
      <w:r w:rsidRPr="00044667">
        <w:rPr>
          <w:rFonts w:ascii="Aptos Narrow" w:eastAsia="Times New Roman" w:hAnsi="Aptos Narrow" w:cs="Times New Roman"/>
          <w:sz w:val="32"/>
          <w:szCs w:val="32"/>
          <w:lang w:eastAsia="en-GB"/>
        </w:rPr>
        <w:t>5.</w:t>
      </w:r>
      <w:r w:rsidRPr="00044667">
        <w:rPr>
          <w:rFonts w:ascii="Aptos Narrow" w:eastAsia="Times New Roman" w:hAnsi="Aptos Narrow" w:cs="Times New Roman"/>
          <w:sz w:val="32"/>
          <w:szCs w:val="32"/>
          <w:lang w:eastAsia="en-GB"/>
        </w:rPr>
        <w:tab/>
        <w:t xml:space="preserve">Represent, advice, guide, the client on Kenya </w:t>
      </w:r>
      <w:r>
        <w:rPr>
          <w:rFonts w:ascii="Aptos Narrow" w:eastAsia="Times New Roman" w:hAnsi="Aptos Narrow" w:cs="Times New Roman"/>
          <w:sz w:val="32"/>
          <w:szCs w:val="32"/>
          <w:lang w:eastAsia="en-GB"/>
        </w:rPr>
        <w:t>R</w:t>
      </w:r>
      <w:r w:rsidRPr="00044667">
        <w:rPr>
          <w:rFonts w:ascii="Aptos Narrow" w:eastAsia="Times New Roman" w:hAnsi="Aptos Narrow" w:cs="Times New Roman"/>
          <w:sz w:val="32"/>
          <w:szCs w:val="32"/>
          <w:lang w:eastAsia="en-GB"/>
        </w:rPr>
        <w:t xml:space="preserve">evenue </w:t>
      </w:r>
      <w:r>
        <w:rPr>
          <w:rFonts w:ascii="Aptos Narrow" w:eastAsia="Times New Roman" w:hAnsi="Aptos Narrow" w:cs="Times New Roman"/>
          <w:sz w:val="32"/>
          <w:szCs w:val="32"/>
          <w:lang w:eastAsia="en-GB"/>
        </w:rPr>
        <w:t>A</w:t>
      </w:r>
      <w:r w:rsidRPr="00044667">
        <w:rPr>
          <w:rFonts w:ascii="Aptos Narrow" w:eastAsia="Times New Roman" w:hAnsi="Aptos Narrow" w:cs="Times New Roman"/>
          <w:sz w:val="32"/>
          <w:szCs w:val="32"/>
          <w:lang w:eastAsia="en-GB"/>
        </w:rPr>
        <w:t>uthority audits(customs)</w:t>
      </w:r>
    </w:p>
    <w:p w14:paraId="700ADF3D" w14:textId="5661D8CD" w:rsidR="00044667" w:rsidRPr="00044667" w:rsidRDefault="00044667" w:rsidP="00990520">
      <w:pPr>
        <w:tabs>
          <w:tab w:val="left" w:pos="567"/>
        </w:tabs>
        <w:spacing w:after="0" w:line="360" w:lineRule="auto"/>
        <w:ind w:left="567" w:hanging="567"/>
        <w:rPr>
          <w:rFonts w:ascii="Aptos Narrow" w:eastAsia="Times New Roman" w:hAnsi="Aptos Narrow" w:cs="Times New Roman"/>
          <w:sz w:val="32"/>
          <w:szCs w:val="32"/>
          <w:lang w:eastAsia="en-GB"/>
        </w:rPr>
      </w:pPr>
      <w:r w:rsidRPr="00044667">
        <w:rPr>
          <w:rFonts w:ascii="Aptos Narrow" w:eastAsia="Times New Roman" w:hAnsi="Aptos Narrow" w:cs="Times New Roman"/>
          <w:sz w:val="32"/>
          <w:szCs w:val="32"/>
          <w:lang w:eastAsia="en-GB"/>
        </w:rPr>
        <w:t>6.</w:t>
      </w:r>
      <w:r w:rsidRPr="00044667">
        <w:rPr>
          <w:rFonts w:ascii="Aptos Narrow" w:eastAsia="Times New Roman" w:hAnsi="Aptos Narrow" w:cs="Times New Roman"/>
          <w:sz w:val="32"/>
          <w:szCs w:val="32"/>
          <w:lang w:eastAsia="en-GB"/>
        </w:rPr>
        <w:tab/>
        <w:t>Review of client’s customs transactions to introduce efficiency and savings</w:t>
      </w:r>
    </w:p>
    <w:p w14:paraId="6C232CC1" w14:textId="77777777" w:rsidR="00044667" w:rsidRPr="00044667" w:rsidRDefault="00044667" w:rsidP="00990520">
      <w:pPr>
        <w:tabs>
          <w:tab w:val="left" w:pos="567"/>
        </w:tabs>
        <w:spacing w:after="0" w:line="360" w:lineRule="auto"/>
        <w:ind w:left="567" w:hanging="567"/>
        <w:rPr>
          <w:rFonts w:ascii="Aptos Narrow" w:eastAsia="Times New Roman" w:hAnsi="Aptos Narrow" w:cs="Times New Roman"/>
          <w:sz w:val="32"/>
          <w:szCs w:val="32"/>
          <w:lang w:eastAsia="en-GB"/>
        </w:rPr>
      </w:pPr>
      <w:r w:rsidRPr="00044667">
        <w:rPr>
          <w:rFonts w:ascii="Aptos Narrow" w:eastAsia="Times New Roman" w:hAnsi="Aptos Narrow" w:cs="Times New Roman"/>
          <w:sz w:val="32"/>
          <w:szCs w:val="32"/>
          <w:lang w:eastAsia="en-GB"/>
        </w:rPr>
        <w:t>7.</w:t>
      </w:r>
      <w:r w:rsidRPr="00044667">
        <w:rPr>
          <w:rFonts w:ascii="Aptos Narrow" w:eastAsia="Times New Roman" w:hAnsi="Aptos Narrow" w:cs="Times New Roman"/>
          <w:sz w:val="32"/>
          <w:szCs w:val="32"/>
          <w:lang w:eastAsia="en-GB"/>
        </w:rPr>
        <w:tab/>
        <w:t>Customs laws and regulations, compliance checks</w:t>
      </w:r>
    </w:p>
    <w:p w14:paraId="1C78E339" w14:textId="77777777" w:rsidR="00044667" w:rsidRPr="00044667" w:rsidRDefault="00044667" w:rsidP="00990520">
      <w:pPr>
        <w:tabs>
          <w:tab w:val="left" w:pos="567"/>
        </w:tabs>
        <w:spacing w:after="0" w:line="360" w:lineRule="auto"/>
        <w:ind w:left="567" w:hanging="567"/>
        <w:rPr>
          <w:rFonts w:ascii="Aptos Narrow" w:eastAsia="Times New Roman" w:hAnsi="Aptos Narrow" w:cs="Times New Roman"/>
          <w:sz w:val="32"/>
          <w:szCs w:val="32"/>
          <w:lang w:eastAsia="en-GB"/>
        </w:rPr>
      </w:pPr>
      <w:r w:rsidRPr="00044667">
        <w:rPr>
          <w:rFonts w:ascii="Aptos Narrow" w:eastAsia="Times New Roman" w:hAnsi="Aptos Narrow" w:cs="Times New Roman"/>
          <w:sz w:val="32"/>
          <w:szCs w:val="32"/>
          <w:lang w:eastAsia="en-GB"/>
        </w:rPr>
        <w:t>8.</w:t>
      </w:r>
      <w:r w:rsidRPr="00044667">
        <w:rPr>
          <w:rFonts w:ascii="Aptos Narrow" w:eastAsia="Times New Roman" w:hAnsi="Aptos Narrow" w:cs="Times New Roman"/>
          <w:sz w:val="32"/>
          <w:szCs w:val="32"/>
          <w:lang w:eastAsia="en-GB"/>
        </w:rPr>
        <w:tab/>
        <w:t>Advice clients on the most beneficial customs classification of imported goods</w:t>
      </w:r>
    </w:p>
    <w:p w14:paraId="64B1C5F7" w14:textId="6A05CABE" w:rsidR="00044667" w:rsidRPr="00044667" w:rsidRDefault="00044667" w:rsidP="00990520">
      <w:pPr>
        <w:tabs>
          <w:tab w:val="left" w:pos="567"/>
        </w:tabs>
        <w:spacing w:after="0" w:line="360" w:lineRule="auto"/>
        <w:ind w:left="567" w:hanging="567"/>
        <w:rPr>
          <w:rFonts w:ascii="Aptos Narrow" w:eastAsia="Times New Roman" w:hAnsi="Aptos Narrow" w:cs="Times New Roman"/>
          <w:sz w:val="32"/>
          <w:szCs w:val="32"/>
          <w:lang w:eastAsia="en-GB"/>
        </w:rPr>
      </w:pPr>
      <w:r w:rsidRPr="00044667">
        <w:rPr>
          <w:rFonts w:ascii="Aptos Narrow" w:eastAsia="Times New Roman" w:hAnsi="Aptos Narrow" w:cs="Times New Roman"/>
          <w:sz w:val="32"/>
          <w:szCs w:val="32"/>
          <w:lang w:eastAsia="en-GB"/>
        </w:rPr>
        <w:t>9.</w:t>
      </w:r>
      <w:r w:rsidRPr="00044667">
        <w:rPr>
          <w:rFonts w:ascii="Aptos Narrow" w:eastAsia="Times New Roman" w:hAnsi="Aptos Narrow" w:cs="Times New Roman"/>
          <w:sz w:val="32"/>
          <w:szCs w:val="32"/>
          <w:lang w:eastAsia="en-GB"/>
        </w:rPr>
        <w:tab/>
        <w:t xml:space="preserve">Application to </w:t>
      </w:r>
      <w:r>
        <w:rPr>
          <w:rFonts w:ascii="Aptos Narrow" w:eastAsia="Times New Roman" w:hAnsi="Aptos Narrow" w:cs="Times New Roman"/>
          <w:sz w:val="32"/>
          <w:szCs w:val="32"/>
          <w:lang w:eastAsia="en-GB"/>
        </w:rPr>
        <w:t>KRA</w:t>
      </w:r>
      <w:r w:rsidRPr="00044667">
        <w:rPr>
          <w:rFonts w:ascii="Aptos Narrow" w:eastAsia="Times New Roman" w:hAnsi="Aptos Narrow" w:cs="Times New Roman"/>
          <w:sz w:val="32"/>
          <w:szCs w:val="32"/>
          <w:lang w:eastAsia="en-GB"/>
        </w:rPr>
        <w:t xml:space="preserve"> for advance rulings for valuation, </w:t>
      </w:r>
      <w:r>
        <w:rPr>
          <w:rFonts w:ascii="Aptos Narrow" w:eastAsia="Times New Roman" w:hAnsi="Aptos Narrow" w:cs="Times New Roman"/>
          <w:sz w:val="32"/>
          <w:szCs w:val="32"/>
          <w:lang w:eastAsia="en-GB"/>
        </w:rPr>
        <w:t>HS</w:t>
      </w:r>
      <w:r w:rsidRPr="00044667">
        <w:rPr>
          <w:rFonts w:ascii="Aptos Narrow" w:eastAsia="Times New Roman" w:hAnsi="Aptos Narrow" w:cs="Times New Roman"/>
          <w:sz w:val="32"/>
          <w:szCs w:val="32"/>
          <w:lang w:eastAsia="en-GB"/>
        </w:rPr>
        <w:t xml:space="preserve"> classification of goods</w:t>
      </w:r>
    </w:p>
    <w:p w14:paraId="130480C8" w14:textId="6A6B5997" w:rsidR="00044667" w:rsidRPr="00044667" w:rsidRDefault="00044667" w:rsidP="00990520">
      <w:pPr>
        <w:tabs>
          <w:tab w:val="left" w:pos="567"/>
        </w:tabs>
        <w:spacing w:after="0" w:line="360" w:lineRule="auto"/>
        <w:ind w:left="567" w:hanging="567"/>
        <w:rPr>
          <w:rFonts w:ascii="Aptos Narrow" w:eastAsia="Times New Roman" w:hAnsi="Aptos Narrow" w:cs="Times New Roman"/>
          <w:sz w:val="32"/>
          <w:szCs w:val="32"/>
          <w:lang w:eastAsia="en-GB"/>
        </w:rPr>
      </w:pPr>
      <w:r w:rsidRPr="00044667">
        <w:rPr>
          <w:rFonts w:ascii="Aptos Narrow" w:eastAsia="Times New Roman" w:hAnsi="Aptos Narrow" w:cs="Times New Roman"/>
          <w:sz w:val="32"/>
          <w:szCs w:val="32"/>
          <w:lang w:eastAsia="en-GB"/>
        </w:rPr>
        <w:t>10.</w:t>
      </w:r>
      <w:r w:rsidRPr="00044667">
        <w:rPr>
          <w:rFonts w:ascii="Aptos Narrow" w:eastAsia="Times New Roman" w:hAnsi="Aptos Narrow" w:cs="Times New Roman"/>
          <w:sz w:val="32"/>
          <w:szCs w:val="32"/>
          <w:lang w:eastAsia="en-GB"/>
        </w:rPr>
        <w:tab/>
        <w:t xml:space="preserve">Raise objections to </w:t>
      </w:r>
      <w:r>
        <w:rPr>
          <w:rFonts w:ascii="Aptos Narrow" w:eastAsia="Times New Roman" w:hAnsi="Aptos Narrow" w:cs="Times New Roman"/>
          <w:sz w:val="32"/>
          <w:szCs w:val="32"/>
          <w:lang w:eastAsia="en-GB"/>
        </w:rPr>
        <w:t>KRA</w:t>
      </w:r>
      <w:r w:rsidRPr="00044667">
        <w:rPr>
          <w:rFonts w:ascii="Aptos Narrow" w:eastAsia="Times New Roman" w:hAnsi="Aptos Narrow" w:cs="Times New Roman"/>
          <w:sz w:val="32"/>
          <w:szCs w:val="32"/>
          <w:lang w:eastAsia="en-GB"/>
        </w:rPr>
        <w:t>, on behalf of the client, for contested imported goods classification and valuation during clearance and resulting from post clearance audits</w:t>
      </w:r>
    </w:p>
    <w:p w14:paraId="421E466D" w14:textId="260F18C4" w:rsidR="004576C6" w:rsidRDefault="00044667" w:rsidP="00990520">
      <w:pPr>
        <w:tabs>
          <w:tab w:val="left" w:pos="567"/>
        </w:tabs>
        <w:spacing w:after="0" w:line="360" w:lineRule="auto"/>
        <w:ind w:left="567" w:hanging="567"/>
        <w:rPr>
          <w:rFonts w:ascii="Aptos Narrow" w:eastAsia="Times New Roman" w:hAnsi="Aptos Narrow" w:cs="Times New Roman"/>
          <w:sz w:val="32"/>
          <w:szCs w:val="32"/>
          <w:lang w:eastAsia="en-GB"/>
        </w:rPr>
      </w:pPr>
      <w:r w:rsidRPr="00044667">
        <w:rPr>
          <w:rFonts w:ascii="Aptos Narrow" w:eastAsia="Times New Roman" w:hAnsi="Aptos Narrow" w:cs="Times New Roman"/>
          <w:sz w:val="32"/>
          <w:szCs w:val="32"/>
          <w:lang w:eastAsia="en-GB"/>
        </w:rPr>
        <w:t>11.</w:t>
      </w:r>
      <w:r w:rsidRPr="00044667">
        <w:rPr>
          <w:rFonts w:ascii="Aptos Narrow" w:eastAsia="Times New Roman" w:hAnsi="Aptos Narrow" w:cs="Times New Roman"/>
          <w:sz w:val="32"/>
          <w:szCs w:val="32"/>
          <w:lang w:eastAsia="en-GB"/>
        </w:rPr>
        <w:tab/>
        <w:t xml:space="preserve">Obtain </w:t>
      </w:r>
      <w:r w:rsidR="00990520">
        <w:rPr>
          <w:rFonts w:ascii="Aptos Narrow" w:eastAsia="Times New Roman" w:hAnsi="Aptos Narrow" w:cs="Times New Roman"/>
          <w:sz w:val="32"/>
          <w:szCs w:val="32"/>
          <w:lang w:eastAsia="en-GB"/>
        </w:rPr>
        <w:t>VAT</w:t>
      </w:r>
      <w:r w:rsidRPr="00044667">
        <w:rPr>
          <w:rFonts w:ascii="Aptos Narrow" w:eastAsia="Times New Roman" w:hAnsi="Aptos Narrow" w:cs="Times New Roman"/>
          <w:sz w:val="32"/>
          <w:szCs w:val="32"/>
          <w:lang w:eastAsia="en-GB"/>
        </w:rPr>
        <w:t xml:space="preserve"> exemptions from </w:t>
      </w:r>
      <w:r>
        <w:rPr>
          <w:rFonts w:ascii="Aptos Narrow" w:eastAsia="Times New Roman" w:hAnsi="Aptos Narrow" w:cs="Times New Roman"/>
          <w:sz w:val="32"/>
          <w:szCs w:val="32"/>
          <w:lang w:eastAsia="en-GB"/>
        </w:rPr>
        <w:t>M</w:t>
      </w:r>
      <w:r w:rsidRPr="00044667">
        <w:rPr>
          <w:rFonts w:ascii="Aptos Narrow" w:eastAsia="Times New Roman" w:hAnsi="Aptos Narrow" w:cs="Times New Roman"/>
          <w:sz w:val="32"/>
          <w:szCs w:val="32"/>
          <w:lang w:eastAsia="en-GB"/>
        </w:rPr>
        <w:t xml:space="preserve">inistry of </w:t>
      </w:r>
      <w:r>
        <w:rPr>
          <w:rFonts w:ascii="Aptos Narrow" w:eastAsia="Times New Roman" w:hAnsi="Aptos Narrow" w:cs="Times New Roman"/>
          <w:sz w:val="32"/>
          <w:szCs w:val="32"/>
          <w:lang w:eastAsia="en-GB"/>
        </w:rPr>
        <w:t>H</w:t>
      </w:r>
      <w:r w:rsidRPr="00044667">
        <w:rPr>
          <w:rFonts w:ascii="Aptos Narrow" w:eastAsia="Times New Roman" w:hAnsi="Aptos Narrow" w:cs="Times New Roman"/>
          <w:sz w:val="32"/>
          <w:szCs w:val="32"/>
          <w:lang w:eastAsia="en-GB"/>
        </w:rPr>
        <w:t>ealth for allowable imports</w:t>
      </w:r>
    </w:p>
    <w:p w14:paraId="45B793C9" w14:textId="77777777" w:rsidR="004576C6" w:rsidRDefault="004576C6" w:rsidP="004576C6">
      <w:pPr>
        <w:spacing w:after="0" w:line="360" w:lineRule="auto"/>
        <w:rPr>
          <w:rFonts w:ascii="Aptos Narrow" w:eastAsia="Times New Roman" w:hAnsi="Aptos Narrow" w:cs="Times New Roman"/>
          <w:sz w:val="32"/>
          <w:szCs w:val="32"/>
          <w:lang w:eastAsia="en-GB"/>
        </w:rPr>
      </w:pPr>
    </w:p>
    <w:p w14:paraId="757FFF28" w14:textId="77777777" w:rsidR="00044667" w:rsidRDefault="00044667" w:rsidP="004576C6">
      <w:pPr>
        <w:spacing w:after="0" w:line="360" w:lineRule="auto"/>
        <w:rPr>
          <w:rFonts w:ascii="Aptos Narrow" w:eastAsia="Times New Roman" w:hAnsi="Aptos Narrow" w:cs="Times New Roman"/>
          <w:sz w:val="32"/>
          <w:szCs w:val="32"/>
          <w:lang w:eastAsia="en-GB"/>
        </w:rPr>
      </w:pPr>
    </w:p>
    <w:p w14:paraId="408BE8D3" w14:textId="77777777" w:rsidR="00044667" w:rsidRDefault="00044667" w:rsidP="004576C6">
      <w:pPr>
        <w:spacing w:after="0" w:line="360" w:lineRule="auto"/>
        <w:rPr>
          <w:rFonts w:ascii="Aptos Narrow" w:eastAsia="Times New Roman" w:hAnsi="Aptos Narrow" w:cs="Times New Roman"/>
          <w:sz w:val="32"/>
          <w:szCs w:val="32"/>
          <w:lang w:eastAsia="en-GB"/>
        </w:rPr>
      </w:pPr>
    </w:p>
    <w:p w14:paraId="36174B37" w14:textId="4A6C8735" w:rsidR="00305511" w:rsidRPr="00044667" w:rsidRDefault="00305511" w:rsidP="004576C6">
      <w:pPr>
        <w:spacing w:after="0" w:line="360" w:lineRule="auto"/>
        <w:rPr>
          <w:rFonts w:ascii="Aptos Narrow" w:eastAsia="Times New Roman" w:hAnsi="Aptos Narrow" w:cs="Times New Roman"/>
          <w:b/>
          <w:bCs/>
          <w:sz w:val="32"/>
          <w:szCs w:val="32"/>
          <w:u w:val="double"/>
          <w:lang w:eastAsia="en-GB"/>
        </w:rPr>
      </w:pPr>
      <w:r w:rsidRPr="00044667">
        <w:rPr>
          <w:rFonts w:ascii="Aptos Narrow" w:eastAsia="Times New Roman" w:hAnsi="Aptos Narrow" w:cs="Times New Roman"/>
          <w:b/>
          <w:bCs/>
          <w:sz w:val="32"/>
          <w:szCs w:val="32"/>
          <w:u w:val="double"/>
          <w:lang w:eastAsia="en-GB"/>
        </w:rPr>
        <w:lastRenderedPageBreak/>
        <w:t>OTHER DETAILS</w:t>
      </w:r>
    </w:p>
    <w:p w14:paraId="36AD5E3D" w14:textId="77777777" w:rsidR="00305511" w:rsidRPr="00305511" w:rsidRDefault="00305511" w:rsidP="004576C6">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Cell phone   +254708751955</w:t>
      </w:r>
    </w:p>
    <w:p w14:paraId="34051B29" w14:textId="77777777" w:rsidR="00305511" w:rsidRPr="00305511" w:rsidRDefault="00305511" w:rsidP="004576C6">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Website:        https://www.janronconsult.com/</w:t>
      </w:r>
    </w:p>
    <w:p w14:paraId="42EFB4EF" w14:textId="7BBCF0BA" w:rsidR="00305511" w:rsidRPr="00305511" w:rsidRDefault="00305511" w:rsidP="004576C6">
      <w:pPr>
        <w:spacing w:after="0" w:line="360" w:lineRule="auto"/>
        <w:rPr>
          <w:rFonts w:ascii="Aptos Narrow" w:eastAsia="Times New Roman" w:hAnsi="Aptos Narrow" w:cs="Times New Roman"/>
          <w:sz w:val="32"/>
          <w:szCs w:val="32"/>
          <w:lang w:eastAsia="en-GB"/>
        </w:rPr>
      </w:pPr>
      <w:proofErr w:type="gramStart"/>
      <w:r w:rsidRPr="00305511">
        <w:rPr>
          <w:rFonts w:ascii="Aptos Narrow" w:eastAsia="Times New Roman" w:hAnsi="Aptos Narrow" w:cs="Times New Roman"/>
          <w:sz w:val="32"/>
          <w:szCs w:val="32"/>
          <w:lang w:eastAsia="en-GB"/>
        </w:rPr>
        <w:t>Email :</w:t>
      </w:r>
      <w:proofErr w:type="gramEnd"/>
      <w:r w:rsidRPr="00305511">
        <w:rPr>
          <w:rFonts w:ascii="Aptos Narrow" w:eastAsia="Times New Roman" w:hAnsi="Aptos Narrow" w:cs="Times New Roman"/>
          <w:sz w:val="32"/>
          <w:szCs w:val="32"/>
          <w:lang w:eastAsia="en-GB"/>
        </w:rPr>
        <w:tab/>
        <w:t xml:space="preserve">   mcmukangu@janronconsult.com </w:t>
      </w:r>
    </w:p>
    <w:p w14:paraId="00FD01C8" w14:textId="3D0DC30B" w:rsidR="00305511" w:rsidRPr="00305511" w:rsidRDefault="00305511" w:rsidP="004576C6">
      <w:pPr>
        <w:spacing w:after="0" w:line="36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LinkedIn:      </w:t>
      </w:r>
      <w:r w:rsidR="00990520">
        <w:rPr>
          <w:rFonts w:ascii="Aptos Narrow" w:eastAsia="Times New Roman" w:hAnsi="Aptos Narrow" w:cs="Times New Roman"/>
          <w:sz w:val="32"/>
          <w:szCs w:val="32"/>
          <w:lang w:eastAsia="en-GB"/>
        </w:rPr>
        <w:t xml:space="preserve">  </w:t>
      </w:r>
      <w:r w:rsidRPr="00305511">
        <w:rPr>
          <w:rFonts w:ascii="Aptos Narrow" w:eastAsia="Times New Roman" w:hAnsi="Aptos Narrow" w:cs="Times New Roman"/>
          <w:sz w:val="32"/>
          <w:szCs w:val="32"/>
          <w:lang w:eastAsia="en-GB"/>
        </w:rPr>
        <w:t>https://www.linkedin.com/in/charlesmukangu/</w:t>
      </w:r>
    </w:p>
    <w:p w14:paraId="46A272F6" w14:textId="0539F7AD" w:rsidR="00305511" w:rsidRPr="00305511" w:rsidRDefault="00305511" w:rsidP="00305511">
      <w:pPr>
        <w:spacing w:after="0" w:line="240" w:lineRule="auto"/>
        <w:rPr>
          <w:rFonts w:ascii="Aptos Narrow" w:eastAsia="Times New Roman" w:hAnsi="Aptos Narrow" w:cs="Times New Roman"/>
          <w:sz w:val="32"/>
          <w:szCs w:val="32"/>
          <w:lang w:eastAsia="en-GB"/>
        </w:rPr>
      </w:pPr>
      <w:r w:rsidRPr="00305511">
        <w:rPr>
          <w:rFonts w:ascii="Aptos Narrow" w:eastAsia="Times New Roman" w:hAnsi="Aptos Narrow" w:cs="Times New Roman"/>
          <w:sz w:val="32"/>
          <w:szCs w:val="32"/>
          <w:lang w:eastAsia="en-GB"/>
        </w:rPr>
        <w:t xml:space="preserve">Work Done for Clients:  </w:t>
      </w:r>
      <w:proofErr w:type="gramStart"/>
      <w:r w:rsidRPr="00305511">
        <w:rPr>
          <w:rFonts w:ascii="Aptos Narrow" w:eastAsia="Times New Roman" w:hAnsi="Aptos Narrow" w:cs="Times New Roman"/>
          <w:sz w:val="32"/>
          <w:szCs w:val="32"/>
          <w:lang w:eastAsia="en-GB"/>
        </w:rPr>
        <w:t>https://www.janronconsult.com/category/clients-work-2022-case-studies/</w:t>
      </w:r>
      <w:proofErr w:type="gramEnd"/>
    </w:p>
    <w:p w14:paraId="4DF58C15" w14:textId="77777777" w:rsidR="00305511" w:rsidRPr="00305511" w:rsidRDefault="00305511">
      <w:pPr>
        <w:spacing w:after="0" w:line="240" w:lineRule="auto"/>
        <w:rPr>
          <w:rFonts w:ascii="Aptos Narrow" w:eastAsia="Times New Roman" w:hAnsi="Aptos Narrow" w:cs="Times New Roman"/>
          <w:sz w:val="32"/>
          <w:szCs w:val="32"/>
          <w:lang w:eastAsia="en-GB"/>
        </w:rPr>
      </w:pPr>
    </w:p>
    <w:p w14:paraId="426DD693" w14:textId="77777777" w:rsidR="00305511" w:rsidRPr="00305511" w:rsidRDefault="00305511">
      <w:pPr>
        <w:spacing w:after="0" w:line="240" w:lineRule="auto"/>
        <w:rPr>
          <w:rFonts w:ascii="Aptos Narrow" w:eastAsia="Times New Roman" w:hAnsi="Aptos Narrow" w:cs="Times New Roman"/>
          <w:b/>
          <w:bCs/>
          <w:sz w:val="32"/>
          <w:szCs w:val="32"/>
          <w:u w:val="double"/>
          <w:lang w:eastAsia="en-GB"/>
        </w:rPr>
      </w:pPr>
    </w:p>
    <w:p w14:paraId="0EE40DDE" w14:textId="77777777" w:rsidR="00305511" w:rsidRPr="00305511" w:rsidRDefault="00305511">
      <w:pPr>
        <w:spacing w:after="0" w:line="240" w:lineRule="auto"/>
        <w:rPr>
          <w:rFonts w:ascii="Aptos Narrow" w:eastAsia="Times New Roman" w:hAnsi="Aptos Narrow" w:cs="Times New Roman"/>
          <w:b/>
          <w:bCs/>
          <w:sz w:val="32"/>
          <w:szCs w:val="32"/>
          <w:u w:val="double"/>
          <w:lang w:eastAsia="en-GB"/>
        </w:rPr>
      </w:pPr>
    </w:p>
    <w:p w14:paraId="12A5C2FC"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3E54EEDE"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0826E331"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6448EDA7"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0126A1D4"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21485D6E"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3C20075E"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05F716E6"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7E38BBF0"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438DCC0A"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7D9F1E95"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33F9EF5A"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006E723C"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15D02442"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739C444C"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700CEA6A"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528BC051"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6460D4D0"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00282F21"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6C33E8A8"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0104980C"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316BA3E8"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6A74787E"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4A35F907" w14:textId="77777777" w:rsidR="00305511" w:rsidRDefault="00305511">
      <w:pPr>
        <w:spacing w:after="0" w:line="240" w:lineRule="auto"/>
        <w:rPr>
          <w:rFonts w:ascii="Times New Roman" w:eastAsia="Times New Roman" w:hAnsi="Times New Roman" w:cs="Times New Roman"/>
          <w:b/>
          <w:bCs/>
          <w:sz w:val="32"/>
          <w:szCs w:val="32"/>
          <w:u w:val="double"/>
          <w:lang w:eastAsia="en-GB"/>
        </w:rPr>
      </w:pPr>
    </w:p>
    <w:p w14:paraId="4A240509" w14:textId="77777777" w:rsidR="004576C6" w:rsidRDefault="004576C6">
      <w:pPr>
        <w:spacing w:after="0" w:line="240" w:lineRule="auto"/>
        <w:rPr>
          <w:rFonts w:ascii="Times New Roman" w:eastAsia="Times New Roman" w:hAnsi="Times New Roman" w:cs="Times New Roman"/>
          <w:b/>
          <w:bCs/>
          <w:sz w:val="32"/>
          <w:szCs w:val="32"/>
          <w:u w:val="double"/>
          <w:lang w:eastAsia="en-GB"/>
        </w:rPr>
      </w:pPr>
    </w:p>
    <w:p w14:paraId="1570C494" w14:textId="77777777" w:rsidR="004576C6" w:rsidRDefault="004576C6">
      <w:pPr>
        <w:spacing w:after="0" w:line="240" w:lineRule="auto"/>
        <w:rPr>
          <w:rFonts w:ascii="Times New Roman" w:eastAsia="Times New Roman" w:hAnsi="Times New Roman" w:cs="Times New Roman"/>
          <w:b/>
          <w:bCs/>
          <w:sz w:val="32"/>
          <w:szCs w:val="32"/>
          <w:u w:val="double"/>
          <w:lang w:eastAsia="en-GB"/>
        </w:rPr>
      </w:pPr>
    </w:p>
    <w:p w14:paraId="360FC1C2" w14:textId="62E20F45" w:rsidR="00EF643F" w:rsidRPr="00990520" w:rsidRDefault="0084430A">
      <w:pPr>
        <w:spacing w:after="0" w:line="240" w:lineRule="auto"/>
        <w:rPr>
          <w:rFonts w:ascii="Aptos Narrow" w:eastAsia="Times New Roman" w:hAnsi="Aptos Narrow" w:cs="Times New Roman"/>
          <w:b/>
          <w:bCs/>
          <w:sz w:val="32"/>
          <w:szCs w:val="32"/>
          <w:u w:val="double"/>
          <w:lang w:eastAsia="en-GB"/>
        </w:rPr>
      </w:pPr>
      <w:r w:rsidRPr="00990520">
        <w:rPr>
          <w:rFonts w:ascii="Aptos Narrow" w:eastAsia="Times New Roman" w:hAnsi="Aptos Narrow" w:cs="Times New Roman"/>
          <w:b/>
          <w:bCs/>
          <w:sz w:val="32"/>
          <w:szCs w:val="32"/>
          <w:u w:val="double"/>
          <w:lang w:eastAsia="en-GB"/>
        </w:rPr>
        <w:lastRenderedPageBreak/>
        <w:t>TAX TRAINING CERTIFICATION</w:t>
      </w:r>
    </w:p>
    <w:p w14:paraId="56EDA69A" w14:textId="77777777" w:rsidR="0084430A" w:rsidRPr="0084430A" w:rsidRDefault="0084430A">
      <w:pPr>
        <w:spacing w:after="0" w:line="240" w:lineRule="auto"/>
        <w:rPr>
          <w:rFonts w:ascii="Times New Roman" w:eastAsia="Times New Roman" w:hAnsi="Times New Roman" w:cs="Times New Roman"/>
          <w:b/>
          <w:bCs/>
          <w:sz w:val="32"/>
          <w:szCs w:val="32"/>
          <w:lang w:eastAsia="en-GB"/>
        </w:rPr>
      </w:pPr>
    </w:p>
    <w:p w14:paraId="6BD84D73" w14:textId="2D050EA6" w:rsidR="00A93588" w:rsidRDefault="00000000">
      <w:pPr>
        <w:spacing w:line="480" w:lineRule="auto"/>
        <w:rPr>
          <w:rFonts w:ascii="Arial" w:eastAsia="Times New Roman" w:hAnsi="Arial" w:cs="Arial"/>
          <w:sz w:val="24"/>
          <w:szCs w:val="24"/>
          <w:lang w:eastAsia="en-GB"/>
        </w:rPr>
      </w:pPr>
      <w:r>
        <w:rPr>
          <w:noProof/>
        </w:rPr>
        <w:drawing>
          <wp:inline distT="0" distB="0" distL="0" distR="0" wp14:anchorId="08930AC0" wp14:editId="062EA9D8">
            <wp:extent cx="6648450" cy="834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649017" cy="8344611"/>
                    </a:xfrm>
                    <a:prstGeom prst="rect">
                      <a:avLst/>
                    </a:prstGeom>
                    <a:noFill/>
                    <a:ln>
                      <a:noFill/>
                    </a:ln>
                  </pic:spPr>
                </pic:pic>
              </a:graphicData>
            </a:graphic>
          </wp:inline>
        </w:drawing>
      </w:r>
    </w:p>
    <w:p w14:paraId="2D69515E" w14:textId="3C634802" w:rsidR="009B53CC" w:rsidRDefault="009B53CC">
      <w:pPr>
        <w:spacing w:line="480" w:lineRule="auto"/>
        <w:rPr>
          <w:rFonts w:ascii="Arial" w:eastAsia="Times New Roman" w:hAnsi="Arial" w:cs="Arial"/>
          <w:sz w:val="24"/>
          <w:szCs w:val="24"/>
          <w:lang w:eastAsia="en-GB"/>
        </w:rPr>
      </w:pPr>
    </w:p>
    <w:p w14:paraId="45A97140" w14:textId="21141D19" w:rsidR="00421C83" w:rsidRPr="00990520" w:rsidRDefault="009B53CC">
      <w:pPr>
        <w:spacing w:line="480" w:lineRule="auto"/>
        <w:rPr>
          <w:rFonts w:ascii="Aptos Narrow" w:eastAsia="Times New Roman" w:hAnsi="Aptos Narrow" w:cs="Arial"/>
          <w:sz w:val="24"/>
          <w:szCs w:val="24"/>
          <w:lang w:eastAsia="en-GB"/>
        </w:rPr>
      </w:pPr>
      <w:r w:rsidRPr="00990520">
        <w:rPr>
          <w:rFonts w:ascii="Aptos Narrow" w:eastAsia="Times New Roman" w:hAnsi="Aptos Narrow" w:cs="Times New Roman"/>
          <w:b/>
          <w:bCs/>
          <w:sz w:val="32"/>
          <w:szCs w:val="32"/>
          <w:u w:val="double"/>
          <w:lang w:eastAsia="en-GB"/>
        </w:rPr>
        <w:lastRenderedPageBreak/>
        <w:t xml:space="preserve">Certificate of Company </w:t>
      </w:r>
      <w:proofErr w:type="gramStart"/>
      <w:r w:rsidRPr="00990520">
        <w:rPr>
          <w:rFonts w:ascii="Aptos Narrow" w:eastAsia="Times New Roman" w:hAnsi="Aptos Narrow" w:cs="Times New Roman"/>
          <w:b/>
          <w:bCs/>
          <w:sz w:val="32"/>
          <w:szCs w:val="32"/>
          <w:u w:val="double"/>
          <w:lang w:eastAsia="en-GB"/>
        </w:rPr>
        <w:t>Registration</w:t>
      </w:r>
      <w:r w:rsidR="00A32671" w:rsidRPr="00990520">
        <w:rPr>
          <w:rFonts w:ascii="Aptos Narrow" w:eastAsia="Times New Roman" w:hAnsi="Aptos Narrow" w:cs="Times New Roman"/>
          <w:b/>
          <w:bCs/>
          <w:sz w:val="32"/>
          <w:szCs w:val="32"/>
          <w:u w:val="double"/>
          <w:lang w:eastAsia="en-GB"/>
        </w:rPr>
        <w:t>(</w:t>
      </w:r>
      <w:proofErr w:type="gramEnd"/>
      <w:r w:rsidR="00A32671" w:rsidRPr="00990520">
        <w:rPr>
          <w:rFonts w:ascii="Aptos Narrow" w:eastAsia="Times New Roman" w:hAnsi="Aptos Narrow" w:cs="Times New Roman"/>
          <w:b/>
          <w:bCs/>
          <w:sz w:val="32"/>
          <w:szCs w:val="32"/>
          <w:u w:val="double"/>
          <w:lang w:eastAsia="en-GB"/>
        </w:rPr>
        <w:t>CR 12)</w:t>
      </w:r>
      <w:r w:rsidR="005309DD" w:rsidRPr="00990520">
        <w:rPr>
          <w:rFonts w:ascii="Aptos Narrow" w:hAnsi="Aptos Narrow"/>
          <w:noProof/>
        </w:rPr>
        <w:drawing>
          <wp:inline distT="0" distB="0" distL="0" distR="0" wp14:anchorId="4FBB84C8" wp14:editId="3DB1FF75">
            <wp:extent cx="6583680" cy="8709660"/>
            <wp:effectExtent l="0" t="0" r="7620" b="0"/>
            <wp:docPr id="832385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85457" name=""/>
                    <pic:cNvPicPr/>
                  </pic:nvPicPr>
                  <pic:blipFill>
                    <a:blip r:embed="rId9"/>
                    <a:stretch>
                      <a:fillRect/>
                    </a:stretch>
                  </pic:blipFill>
                  <pic:spPr>
                    <a:xfrm>
                      <a:off x="0" y="0"/>
                      <a:ext cx="6584259" cy="8710426"/>
                    </a:xfrm>
                    <a:prstGeom prst="rect">
                      <a:avLst/>
                    </a:prstGeom>
                  </pic:spPr>
                </pic:pic>
              </a:graphicData>
            </a:graphic>
          </wp:inline>
        </w:drawing>
      </w:r>
    </w:p>
    <w:p w14:paraId="0A070EA6" w14:textId="3211AAE0" w:rsidR="005309DD" w:rsidRDefault="00461E3B">
      <w:pPr>
        <w:spacing w:line="480" w:lineRule="auto"/>
        <w:rPr>
          <w:rFonts w:ascii="Times New Roman" w:eastAsia="Times New Roman" w:hAnsi="Times New Roman" w:cs="Times New Roman"/>
          <w:b/>
          <w:bCs/>
          <w:sz w:val="32"/>
          <w:szCs w:val="32"/>
          <w:u w:val="double"/>
          <w:lang w:eastAsia="en-GB"/>
        </w:rPr>
      </w:pPr>
      <w:r w:rsidRPr="00461E3B">
        <w:rPr>
          <w:rFonts w:ascii="Times New Roman" w:eastAsia="Times New Roman" w:hAnsi="Times New Roman" w:cs="Times New Roman"/>
          <w:b/>
          <w:bCs/>
          <w:sz w:val="32"/>
          <w:szCs w:val="32"/>
          <w:lang w:eastAsia="en-GB"/>
        </w:rPr>
        <w:lastRenderedPageBreak/>
        <w:t xml:space="preserve">    </w:t>
      </w:r>
      <w:r w:rsidR="00A32671" w:rsidRPr="00990520">
        <w:rPr>
          <w:rFonts w:ascii="Aptos Narrow" w:eastAsia="Times New Roman" w:hAnsi="Aptos Narrow" w:cs="Times New Roman"/>
          <w:b/>
          <w:bCs/>
          <w:sz w:val="32"/>
          <w:szCs w:val="32"/>
          <w:u w:val="double"/>
          <w:lang w:eastAsia="en-GB"/>
        </w:rPr>
        <w:t>Certificate of Incorporation</w:t>
      </w:r>
      <w:r w:rsidR="00A32671">
        <w:rPr>
          <w:noProof/>
        </w:rPr>
        <w:drawing>
          <wp:inline distT="0" distB="0" distL="0" distR="0" wp14:anchorId="646750EB" wp14:editId="4B92EE8B">
            <wp:extent cx="6515100" cy="8778240"/>
            <wp:effectExtent l="0" t="0" r="0" b="3810"/>
            <wp:docPr id="123828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8277" name=""/>
                    <pic:cNvPicPr/>
                  </pic:nvPicPr>
                  <pic:blipFill>
                    <a:blip r:embed="rId10"/>
                    <a:stretch>
                      <a:fillRect/>
                    </a:stretch>
                  </pic:blipFill>
                  <pic:spPr>
                    <a:xfrm>
                      <a:off x="0" y="0"/>
                      <a:ext cx="6525146" cy="8791776"/>
                    </a:xfrm>
                    <a:prstGeom prst="rect">
                      <a:avLst/>
                    </a:prstGeom>
                  </pic:spPr>
                </pic:pic>
              </a:graphicData>
            </a:graphic>
          </wp:inline>
        </w:drawing>
      </w:r>
    </w:p>
    <w:p w14:paraId="21977723" w14:textId="5ADFBB4D" w:rsidR="00655670" w:rsidRDefault="00655670">
      <w:pPr>
        <w:spacing w:line="480" w:lineRule="auto"/>
        <w:rPr>
          <w:rFonts w:ascii="Arial" w:eastAsia="Times New Roman" w:hAnsi="Arial" w:cs="Arial"/>
          <w:b/>
          <w:bCs/>
          <w:sz w:val="24"/>
          <w:szCs w:val="24"/>
          <w:u w:val="single"/>
          <w:lang w:eastAsia="en-GB"/>
        </w:rPr>
      </w:pPr>
      <w:r w:rsidRPr="00AD739E">
        <w:rPr>
          <w:rFonts w:ascii="Aptos Narrow" w:eastAsia="Times New Roman" w:hAnsi="Aptos Narrow" w:cs="Times New Roman"/>
          <w:b/>
          <w:bCs/>
          <w:sz w:val="32"/>
          <w:szCs w:val="32"/>
          <w:u w:val="double"/>
          <w:lang w:eastAsia="en-GB"/>
        </w:rPr>
        <w:lastRenderedPageBreak/>
        <w:t>Company KRA PIN</w:t>
      </w:r>
      <w:r>
        <w:rPr>
          <w:noProof/>
        </w:rPr>
        <w:drawing>
          <wp:inline distT="0" distB="0" distL="0" distR="0" wp14:anchorId="46949B42" wp14:editId="1DF706E7">
            <wp:extent cx="6568440" cy="8449825"/>
            <wp:effectExtent l="0" t="0" r="3810" b="8890"/>
            <wp:docPr id="693789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89276" name=""/>
                    <pic:cNvPicPr/>
                  </pic:nvPicPr>
                  <pic:blipFill>
                    <a:blip r:embed="rId11"/>
                    <a:stretch>
                      <a:fillRect/>
                    </a:stretch>
                  </pic:blipFill>
                  <pic:spPr>
                    <a:xfrm>
                      <a:off x="0" y="0"/>
                      <a:ext cx="6594110" cy="8482848"/>
                    </a:xfrm>
                    <a:prstGeom prst="rect">
                      <a:avLst/>
                    </a:prstGeom>
                  </pic:spPr>
                </pic:pic>
              </a:graphicData>
            </a:graphic>
          </wp:inline>
        </w:drawing>
      </w:r>
    </w:p>
    <w:sectPr w:rsidR="00655670">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672266" w14:textId="77777777" w:rsidR="004C3B1E" w:rsidRDefault="004C3B1E">
      <w:pPr>
        <w:spacing w:line="240" w:lineRule="auto"/>
      </w:pPr>
      <w:r>
        <w:separator/>
      </w:r>
    </w:p>
  </w:endnote>
  <w:endnote w:type="continuationSeparator" w:id="0">
    <w:p w14:paraId="42EF013A" w14:textId="77777777" w:rsidR="004C3B1E" w:rsidRDefault="004C3B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C44F7" w14:textId="77777777" w:rsidR="00A93588" w:rsidRDefault="00A935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3640943"/>
      <w:docPartObj>
        <w:docPartGallery w:val="Page Numbers (Bottom of Page)"/>
        <w:docPartUnique/>
      </w:docPartObj>
    </w:sdtPr>
    <w:sdtEndPr>
      <w:rPr>
        <w:noProof/>
      </w:rPr>
    </w:sdtEndPr>
    <w:sdtContent>
      <w:p w14:paraId="1D7F05EF" w14:textId="50A6E4DC" w:rsidR="00E027D3" w:rsidRDefault="00E027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530470" w14:textId="77777777" w:rsidR="00A93588" w:rsidRDefault="00A935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9B7BD" w14:textId="77777777" w:rsidR="00A93588" w:rsidRDefault="00A935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64D0A" w14:textId="77777777" w:rsidR="004C3B1E" w:rsidRDefault="004C3B1E">
      <w:pPr>
        <w:spacing w:after="0"/>
      </w:pPr>
      <w:r>
        <w:separator/>
      </w:r>
    </w:p>
  </w:footnote>
  <w:footnote w:type="continuationSeparator" w:id="0">
    <w:p w14:paraId="6C3CE4F1" w14:textId="77777777" w:rsidR="004C3B1E" w:rsidRDefault="004C3B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B82D1" w14:textId="77777777" w:rsidR="00A93588" w:rsidRDefault="00A935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6EE4A" w14:textId="77777777" w:rsidR="00A93588" w:rsidRDefault="00A935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D29DE" w14:textId="77777777" w:rsidR="00A93588" w:rsidRDefault="00A935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F1C90"/>
    <w:multiLevelType w:val="hybridMultilevel"/>
    <w:tmpl w:val="FE7A1B5A"/>
    <w:lvl w:ilvl="0" w:tplc="20000017">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7E51067"/>
    <w:multiLevelType w:val="multilevel"/>
    <w:tmpl w:val="07E51067"/>
    <w:lvl w:ilvl="0">
      <w:start w:val="1"/>
      <w:numFmt w:val="decimal"/>
      <w:lvlText w:val="%1."/>
      <w:lvlJc w:val="left"/>
      <w:pPr>
        <w:tabs>
          <w:tab w:val="left" w:pos="720"/>
        </w:tabs>
        <w:ind w:left="720" w:hanging="360"/>
      </w:pPr>
    </w:lvl>
    <w:lvl w:ilvl="1">
      <w:start w:val="1"/>
      <w:numFmt w:val="decimal"/>
      <w:lvlText w:val="%2)"/>
      <w:lvlJc w:val="left"/>
      <w:pPr>
        <w:ind w:left="1440" w:hanging="360"/>
      </w:pPr>
      <w:rPr>
        <w:rFonts w:ascii="Arial" w:hAnsi="Arial" w:cs="Arial" w:hint="default"/>
        <w:color w:val="00000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D8E0CD4"/>
    <w:multiLevelType w:val="hybridMultilevel"/>
    <w:tmpl w:val="CC6AA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2F0A3F"/>
    <w:multiLevelType w:val="hybridMultilevel"/>
    <w:tmpl w:val="A1606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F880592"/>
    <w:multiLevelType w:val="hybridMultilevel"/>
    <w:tmpl w:val="E642F4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F623A14"/>
    <w:multiLevelType w:val="hybridMultilevel"/>
    <w:tmpl w:val="F300C7C4"/>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C0E44D6"/>
    <w:multiLevelType w:val="hybridMultilevel"/>
    <w:tmpl w:val="0854F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9E128E"/>
    <w:multiLevelType w:val="multilevel"/>
    <w:tmpl w:val="629E128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6A7267D3"/>
    <w:multiLevelType w:val="multilevel"/>
    <w:tmpl w:val="6A7267D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6AF92B13"/>
    <w:multiLevelType w:val="hybridMultilevel"/>
    <w:tmpl w:val="DA26766C"/>
    <w:lvl w:ilvl="0" w:tplc="7712500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D854A64"/>
    <w:multiLevelType w:val="hybridMultilevel"/>
    <w:tmpl w:val="5BFAD81A"/>
    <w:lvl w:ilvl="0" w:tplc="20000019">
      <w:start w:val="1"/>
      <w:numFmt w:val="lowerLetter"/>
      <w:lvlText w:val="%1."/>
      <w:lvlJc w:val="left"/>
      <w:pPr>
        <w:ind w:left="720" w:hanging="360"/>
      </w:pPr>
    </w:lvl>
    <w:lvl w:ilvl="1" w:tplc="18781FFA">
      <w:start w:val="1"/>
      <w:numFmt w:val="lowerRoman"/>
      <w:lvlText w:val="(%2)"/>
      <w:lvlJc w:val="left"/>
      <w:pPr>
        <w:ind w:left="1800" w:hanging="72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6E063040"/>
    <w:multiLevelType w:val="multilevel"/>
    <w:tmpl w:val="6E0630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807895108">
    <w:abstractNumId w:val="8"/>
  </w:num>
  <w:num w:numId="2" w16cid:durableId="1195654590">
    <w:abstractNumId w:val="7"/>
  </w:num>
  <w:num w:numId="3" w16cid:durableId="233706803">
    <w:abstractNumId w:val="1"/>
  </w:num>
  <w:num w:numId="4" w16cid:durableId="1806965412">
    <w:abstractNumId w:val="11"/>
  </w:num>
  <w:num w:numId="5" w16cid:durableId="1754355136">
    <w:abstractNumId w:val="6"/>
  </w:num>
  <w:num w:numId="6" w16cid:durableId="728766485">
    <w:abstractNumId w:val="2"/>
  </w:num>
  <w:num w:numId="7" w16cid:durableId="28262438">
    <w:abstractNumId w:val="3"/>
  </w:num>
  <w:num w:numId="8" w16cid:durableId="1973367228">
    <w:abstractNumId w:val="9"/>
  </w:num>
  <w:num w:numId="9" w16cid:durableId="22754340">
    <w:abstractNumId w:val="5"/>
  </w:num>
  <w:num w:numId="10" w16cid:durableId="472719274">
    <w:abstractNumId w:val="10"/>
  </w:num>
  <w:num w:numId="11" w16cid:durableId="1098985368">
    <w:abstractNumId w:val="0"/>
  </w:num>
  <w:num w:numId="12" w16cid:durableId="8173028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5ED"/>
    <w:rsid w:val="000104EA"/>
    <w:rsid w:val="00012066"/>
    <w:rsid w:val="00044667"/>
    <w:rsid w:val="000941EB"/>
    <w:rsid w:val="000A47EC"/>
    <w:rsid w:val="000B2B4F"/>
    <w:rsid w:val="000B449F"/>
    <w:rsid w:val="000B749C"/>
    <w:rsid w:val="000B75EC"/>
    <w:rsid w:val="000D1BCD"/>
    <w:rsid w:val="000E5298"/>
    <w:rsid w:val="000F6177"/>
    <w:rsid w:val="000F64B5"/>
    <w:rsid w:val="0012337B"/>
    <w:rsid w:val="001240A4"/>
    <w:rsid w:val="001510A7"/>
    <w:rsid w:val="00166EB7"/>
    <w:rsid w:val="00172753"/>
    <w:rsid w:val="00192AF3"/>
    <w:rsid w:val="001A4BD4"/>
    <w:rsid w:val="001C1B4A"/>
    <w:rsid w:val="001D619F"/>
    <w:rsid w:val="00231971"/>
    <w:rsid w:val="00242916"/>
    <w:rsid w:val="002457C5"/>
    <w:rsid w:val="00245882"/>
    <w:rsid w:val="00255820"/>
    <w:rsid w:val="002558B9"/>
    <w:rsid w:val="002915ED"/>
    <w:rsid w:val="002A2878"/>
    <w:rsid w:val="002C0D1D"/>
    <w:rsid w:val="002E55D9"/>
    <w:rsid w:val="002E7FA6"/>
    <w:rsid w:val="00305511"/>
    <w:rsid w:val="00321845"/>
    <w:rsid w:val="0033042A"/>
    <w:rsid w:val="00366053"/>
    <w:rsid w:val="00383F89"/>
    <w:rsid w:val="003C2CDF"/>
    <w:rsid w:val="003D3C46"/>
    <w:rsid w:val="003D7E93"/>
    <w:rsid w:val="00415DD0"/>
    <w:rsid w:val="00421C83"/>
    <w:rsid w:val="00430FF2"/>
    <w:rsid w:val="00443929"/>
    <w:rsid w:val="004576C6"/>
    <w:rsid w:val="00461E3B"/>
    <w:rsid w:val="00482313"/>
    <w:rsid w:val="004C3B1E"/>
    <w:rsid w:val="004E0B69"/>
    <w:rsid w:val="005309DD"/>
    <w:rsid w:val="0055059A"/>
    <w:rsid w:val="00553512"/>
    <w:rsid w:val="00564DB0"/>
    <w:rsid w:val="005706C4"/>
    <w:rsid w:val="005B2C37"/>
    <w:rsid w:val="005B5BC0"/>
    <w:rsid w:val="005C26E2"/>
    <w:rsid w:val="005F104B"/>
    <w:rsid w:val="005F1E6F"/>
    <w:rsid w:val="006218AB"/>
    <w:rsid w:val="00625986"/>
    <w:rsid w:val="0064148A"/>
    <w:rsid w:val="00655670"/>
    <w:rsid w:val="006730BE"/>
    <w:rsid w:val="006826EA"/>
    <w:rsid w:val="00683D6E"/>
    <w:rsid w:val="00690CCF"/>
    <w:rsid w:val="006B08B2"/>
    <w:rsid w:val="006B2112"/>
    <w:rsid w:val="006B4277"/>
    <w:rsid w:val="006C5CE4"/>
    <w:rsid w:val="00700BCD"/>
    <w:rsid w:val="00717DE5"/>
    <w:rsid w:val="00721F1D"/>
    <w:rsid w:val="0073169B"/>
    <w:rsid w:val="0075093A"/>
    <w:rsid w:val="007918FD"/>
    <w:rsid w:val="00796B24"/>
    <w:rsid w:val="007B082D"/>
    <w:rsid w:val="007D7A8E"/>
    <w:rsid w:val="0080176A"/>
    <w:rsid w:val="00817BA1"/>
    <w:rsid w:val="00826050"/>
    <w:rsid w:val="00826C41"/>
    <w:rsid w:val="0083025C"/>
    <w:rsid w:val="008326E3"/>
    <w:rsid w:val="0084430A"/>
    <w:rsid w:val="00855A82"/>
    <w:rsid w:val="008562A8"/>
    <w:rsid w:val="00884975"/>
    <w:rsid w:val="0089254C"/>
    <w:rsid w:val="00894CFF"/>
    <w:rsid w:val="008B030B"/>
    <w:rsid w:val="008C1A96"/>
    <w:rsid w:val="008F7DEA"/>
    <w:rsid w:val="00906D70"/>
    <w:rsid w:val="0091442E"/>
    <w:rsid w:val="0093379E"/>
    <w:rsid w:val="0094603D"/>
    <w:rsid w:val="00966E2D"/>
    <w:rsid w:val="00990520"/>
    <w:rsid w:val="009A636C"/>
    <w:rsid w:val="009A6C1E"/>
    <w:rsid w:val="009B53CC"/>
    <w:rsid w:val="009C1B62"/>
    <w:rsid w:val="009E2C00"/>
    <w:rsid w:val="00A06405"/>
    <w:rsid w:val="00A22E50"/>
    <w:rsid w:val="00A25BCD"/>
    <w:rsid w:val="00A32671"/>
    <w:rsid w:val="00A3701D"/>
    <w:rsid w:val="00A73F15"/>
    <w:rsid w:val="00A83177"/>
    <w:rsid w:val="00A83C2B"/>
    <w:rsid w:val="00A93588"/>
    <w:rsid w:val="00A94150"/>
    <w:rsid w:val="00AD739E"/>
    <w:rsid w:val="00B003A8"/>
    <w:rsid w:val="00B0287D"/>
    <w:rsid w:val="00B10787"/>
    <w:rsid w:val="00B42DFF"/>
    <w:rsid w:val="00B8301C"/>
    <w:rsid w:val="00BB424A"/>
    <w:rsid w:val="00BC327F"/>
    <w:rsid w:val="00BD01F7"/>
    <w:rsid w:val="00BD73F2"/>
    <w:rsid w:val="00BE48CD"/>
    <w:rsid w:val="00C11A09"/>
    <w:rsid w:val="00C132F7"/>
    <w:rsid w:val="00C45955"/>
    <w:rsid w:val="00C467BA"/>
    <w:rsid w:val="00C65815"/>
    <w:rsid w:val="00C73A85"/>
    <w:rsid w:val="00C800E6"/>
    <w:rsid w:val="00C8794F"/>
    <w:rsid w:val="00C978F4"/>
    <w:rsid w:val="00CE7276"/>
    <w:rsid w:val="00CF67B0"/>
    <w:rsid w:val="00CF7D1F"/>
    <w:rsid w:val="00D17226"/>
    <w:rsid w:val="00DA5E79"/>
    <w:rsid w:val="00DC088D"/>
    <w:rsid w:val="00DD0F36"/>
    <w:rsid w:val="00DD42CE"/>
    <w:rsid w:val="00DE7A31"/>
    <w:rsid w:val="00DF3B46"/>
    <w:rsid w:val="00E027D3"/>
    <w:rsid w:val="00E450CF"/>
    <w:rsid w:val="00E632CE"/>
    <w:rsid w:val="00EA44E4"/>
    <w:rsid w:val="00EB7DE9"/>
    <w:rsid w:val="00EF4A59"/>
    <w:rsid w:val="00EF5FFA"/>
    <w:rsid w:val="00EF643F"/>
    <w:rsid w:val="00F04086"/>
    <w:rsid w:val="00F1003B"/>
    <w:rsid w:val="00F12E71"/>
    <w:rsid w:val="00F2505C"/>
    <w:rsid w:val="00F302CB"/>
    <w:rsid w:val="00F3037E"/>
    <w:rsid w:val="00F448CE"/>
    <w:rsid w:val="00F50B32"/>
    <w:rsid w:val="00F72FEE"/>
    <w:rsid w:val="00F81833"/>
    <w:rsid w:val="00FD05F3"/>
    <w:rsid w:val="00FE2FF7"/>
    <w:rsid w:val="00FF15DA"/>
    <w:rsid w:val="1C751202"/>
    <w:rsid w:val="37BA339A"/>
    <w:rsid w:val="719B4F6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94207"/>
  <w15:docId w15:val="{ECA84BDE-513E-4CF4-8DB8-6925A02E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Pr>
      <w:sz w:val="22"/>
      <w:szCs w:val="22"/>
      <w:lang w:eastAsia="en-US"/>
    </w:rPr>
  </w:style>
  <w:style w:type="character" w:customStyle="1" w:styleId="FooterChar">
    <w:name w:val="Footer Char"/>
    <w:basedOn w:val="DefaultParagraphFont"/>
    <w:link w:val="Footer"/>
    <w:uiPriority w:val="99"/>
    <w:rPr>
      <w:sz w:val="22"/>
      <w:szCs w:val="22"/>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color31">
    <w:name w:val="color_31"/>
    <w:basedOn w:val="DefaultParagraphFont"/>
  </w:style>
  <w:style w:type="paragraph" w:customStyle="1" w:styleId="font8">
    <w:name w:val="font_8"/>
    <w:basedOn w:val="Normal"/>
    <w:qFormat/>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1">
    <w:name w:val="color_11"/>
    <w:basedOn w:val="DefaultParagraphFont"/>
  </w:style>
  <w:style w:type="paragraph" w:customStyle="1" w:styleId="font7">
    <w:name w:val="font_7"/>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qFormat/>
  </w:style>
  <w:style w:type="paragraph" w:styleId="ListParagraph">
    <w:name w:val="List Paragraph"/>
    <w:basedOn w:val="Normal"/>
    <w:uiPriority w:val="99"/>
    <w:pPr>
      <w:ind w:left="720"/>
      <w:contextualSpacing/>
    </w:pPr>
  </w:style>
  <w:style w:type="character" w:styleId="UnresolvedMention">
    <w:name w:val="Unresolved Mention"/>
    <w:basedOn w:val="DefaultParagraphFont"/>
    <w:uiPriority w:val="99"/>
    <w:semiHidden/>
    <w:unhideWhenUsed/>
    <w:rsid w:val="00DE7A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36D31-C000-468D-AECE-6C07A1A4B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Pages>
  <Words>858</Words>
  <Characters>4896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mukangu charles</dc:creator>
  <cp:lastModifiedBy>Janron Consult</cp:lastModifiedBy>
  <cp:revision>14</cp:revision>
  <dcterms:created xsi:type="dcterms:W3CDTF">2024-05-27T06:41:00Z</dcterms:created>
  <dcterms:modified xsi:type="dcterms:W3CDTF">2024-05-27T16:15:00Z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2057-11.2.0.11306</vt:lpwstr>
  </property>
  <property fmtid="{D5CDD505-2E9C-101B-9397-08002B2CF9AE}" pid="3" name="ICV">
    <vt:lpwstr>D9217A129831487180C02BAC43816071</vt:lpwstr>
  </property>
</Properties>
</file>